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bidiVisual/>
        <w:tblW w:w="8696" w:type="dxa"/>
        <w:tblInd w:w="-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142"/>
        <w:gridCol w:w="5670"/>
        <w:gridCol w:w="851"/>
        <w:gridCol w:w="33"/>
      </w:tblGrid>
      <w:tr w:rsidR="00AC2D78" w:rsidTr="00AC2D78">
        <w:trPr>
          <w:gridAfter w:val="1"/>
          <w:wAfter w:w="33" w:type="dxa"/>
        </w:trPr>
        <w:tc>
          <w:tcPr>
            <w:tcW w:w="2142" w:type="dxa"/>
            <w:hideMark/>
          </w:tcPr>
          <w:bookmarkStart w:id="0" w:name="_GoBack"/>
          <w:bookmarkEnd w:id="0"/>
          <w:p w:rsidR="00AC2D78" w:rsidRDefault="00CE5B6A">
            <w:pPr>
              <w:rPr>
                <w:b/>
                <w:bCs/>
                <w:noProof w:val="0"/>
                <w:sz w:val="28"/>
                <w:szCs w:val="28"/>
                <w:u w:val="single"/>
              </w:rPr>
            </w:pPr>
            <w:sdt>
              <w:sdtPr>
                <w:rPr>
                  <w:b/>
                  <w:bCs/>
                  <w:sz w:val="28"/>
                  <w:szCs w:val="28"/>
                  <w:u w:val="single"/>
                  <w:rtl/>
                </w:rPr>
                <w:alias w:val="167"/>
                <w:tag w:val="167"/>
                <w:id w:val="272289708"/>
                <w:placeholder>
                  <w:docPart w:val="359CCCCF4F04467A85C1980A63A9DC6E"/>
                </w:placeholder>
                <w:text w:multiLine="1"/>
              </w:sdtPr>
              <w:sdtEndPr/>
              <w:sdtContent>
                <w:r w:rsidR="00AC2D78">
                  <w:rPr>
                    <w:b/>
                    <w:bCs/>
                    <w:sz w:val="28"/>
                    <w:szCs w:val="28"/>
                    <w:u w:val="single"/>
                    <w:rtl/>
                  </w:rPr>
                  <w:t>מבקשת</w:t>
                </w:r>
              </w:sdtContent>
            </w:sdt>
          </w:p>
        </w:tc>
        <w:tc>
          <w:tcPr>
            <w:tcW w:w="5670" w:type="dxa"/>
            <w:hideMark/>
          </w:tcPr>
          <w:p w:rsidR="00AC2D78" w:rsidRDefault="00AC2D78" w:rsidP="001C5C4C">
            <w:pPr>
              <w:rPr>
                <w:rtl/>
              </w:rPr>
            </w:pPr>
            <w:r>
              <w:rPr>
                <w:rFonts w:hint="cs"/>
                <w:b/>
                <w:bCs/>
                <w:sz w:val="28"/>
                <w:szCs w:val="28"/>
                <w:rtl/>
              </w:rPr>
              <w:t xml:space="preserve"> </w:t>
            </w:r>
            <w:sdt>
              <w:sdtPr>
                <w:rPr>
                  <w:b/>
                  <w:bCs/>
                  <w:sz w:val="28"/>
                  <w:szCs w:val="28"/>
                  <w:rtl/>
                </w:rPr>
                <w:alias w:val="825"/>
                <w:tag w:val="825"/>
                <w:id w:val="1180232435"/>
                <w:text w:multiLine="1"/>
              </w:sdtPr>
              <w:sdtEndPr/>
              <w:sdtContent>
                <w:r w:rsidR="001C5C4C">
                  <w:rPr>
                    <w:rFonts w:hint="cs"/>
                    <w:b/>
                    <w:bCs/>
                    <w:sz w:val="28"/>
                    <w:szCs w:val="28"/>
                    <w:rtl/>
                  </w:rPr>
                  <w:t xml:space="preserve">א.ק. </w:t>
                </w:r>
              </w:sdtContent>
            </w:sdt>
            <w:r>
              <w:rPr>
                <w:rFonts w:hint="cs"/>
                <w:b/>
                <w:bCs/>
                <w:sz w:val="28"/>
                <w:szCs w:val="28"/>
                <w:rtl/>
              </w:rPr>
              <w:t xml:space="preserve"> </w:t>
            </w:r>
            <w:sdt>
              <w:sdtPr>
                <w:rPr>
                  <w:rFonts w:cs="Times New Roman"/>
                  <w:b/>
                  <w:bCs/>
                  <w:sz w:val="28"/>
                  <w:szCs w:val="28"/>
                  <w:rtl/>
                </w:rPr>
                <w:alias w:val="2686"/>
                <w:tag w:val="2686"/>
                <w:id w:val="2135055847"/>
                <w:placeholder>
                  <w:docPart w:val="B6098AC0F34E430199F438F346EF1118"/>
                </w:placeholder>
                <w:text w:multiLine="1"/>
              </w:sdtPr>
              <w:sdtEndPr/>
              <w:sdtContent>
                <w:r>
                  <w:rPr>
                    <w:b/>
                    <w:bCs/>
                    <w:sz w:val="28"/>
                    <w:szCs w:val="28"/>
                    <w:rtl/>
                  </w:rPr>
                  <w:t>ת"ז</w:t>
                </w:r>
              </w:sdtContent>
            </w:sdt>
            <w:r>
              <w:rPr>
                <w:rFonts w:hint="cs"/>
                <w:b/>
                <w:bCs/>
                <w:sz w:val="28"/>
                <w:szCs w:val="28"/>
                <w:rtl/>
              </w:rPr>
              <w:t xml:space="preserve">, </w:t>
            </w:r>
            <w:sdt>
              <w:sdtPr>
                <w:rPr>
                  <w:rFonts w:cs="Times New Roman"/>
                  <w:b/>
                  <w:bCs/>
                  <w:sz w:val="28"/>
                  <w:szCs w:val="28"/>
                  <w:rtl/>
                </w:rPr>
                <w:alias w:val="2688"/>
                <w:tag w:val="2688"/>
                <w:id w:val="1539318755"/>
                <w:placeholder>
                  <w:docPart w:val="D1D7109E1C1B4A1BA994FE01D8EEFAB5"/>
                </w:placeholder>
                <w:text w:multiLine="1"/>
              </w:sdtPr>
              <w:sdtEndPr/>
              <w:sdtContent>
                <w:r w:rsidR="001C5C4C">
                  <w:rPr>
                    <w:rFonts w:hint="cs"/>
                    <w:b/>
                    <w:bCs/>
                    <w:sz w:val="28"/>
                    <w:szCs w:val="28"/>
                  </w:rPr>
                  <w:t>XXX</w:t>
                </w:r>
              </w:sdtContent>
            </w:sdt>
          </w:p>
        </w:tc>
        <w:tc>
          <w:tcPr>
            <w:tcW w:w="851" w:type="dxa"/>
          </w:tcPr>
          <w:p w:rsidR="00AC2D78" w:rsidRDefault="00AC2D78">
            <w:pPr>
              <w:rPr>
                <w:b/>
                <w:bCs/>
                <w:sz w:val="28"/>
                <w:szCs w:val="28"/>
              </w:rPr>
            </w:pPr>
          </w:p>
        </w:tc>
      </w:tr>
      <w:tr w:rsidR="00AC2D78" w:rsidTr="00AC2D78">
        <w:tc>
          <w:tcPr>
            <w:tcW w:w="8696" w:type="dxa"/>
            <w:gridSpan w:val="4"/>
          </w:tcPr>
          <w:p w:rsidR="00AC2D78" w:rsidRDefault="00AC2D78">
            <w:pPr>
              <w:jc w:val="center"/>
              <w:rPr>
                <w:rFonts w:ascii="Arial" w:hAnsi="Arial"/>
                <w:b/>
                <w:bCs/>
                <w:sz w:val="20"/>
                <w:szCs w:val="20"/>
                <w:rtl/>
              </w:rPr>
            </w:pPr>
          </w:p>
          <w:p w:rsidR="00AC2D78" w:rsidRDefault="00AC2D78">
            <w:pPr>
              <w:jc w:val="center"/>
              <w:rPr>
                <w:rFonts w:ascii="Arial" w:hAnsi="Arial"/>
                <w:b/>
                <w:bCs/>
                <w:sz w:val="28"/>
                <w:szCs w:val="28"/>
                <w:rtl/>
              </w:rPr>
            </w:pPr>
            <w:r>
              <w:rPr>
                <w:rFonts w:ascii="Arial" w:hAnsi="Arial" w:hint="cs"/>
                <w:b/>
                <w:bCs/>
                <w:sz w:val="28"/>
                <w:szCs w:val="28"/>
                <w:rtl/>
              </w:rPr>
              <w:t>נ ג ד</w:t>
            </w:r>
          </w:p>
          <w:p w:rsidR="00AC2D78" w:rsidRDefault="00AC2D78">
            <w:pPr>
              <w:jc w:val="center"/>
              <w:rPr>
                <w:rFonts w:ascii="Arial" w:hAnsi="Arial"/>
                <w:b/>
                <w:bCs/>
                <w:sz w:val="10"/>
                <w:szCs w:val="10"/>
                <w:rtl/>
              </w:rPr>
            </w:pPr>
          </w:p>
        </w:tc>
      </w:tr>
      <w:tr w:rsidR="00AC2D78" w:rsidTr="00AC2D78">
        <w:trPr>
          <w:trHeight w:val="768"/>
        </w:trPr>
        <w:sdt>
          <w:sdtPr>
            <w:rPr>
              <w:rFonts w:cs="Times New Roman" w:hint="cs"/>
              <w:b/>
              <w:bCs/>
              <w:sz w:val="28"/>
              <w:szCs w:val="28"/>
              <w:u w:val="single"/>
              <w:rtl/>
            </w:rPr>
            <w:alias w:val="308"/>
            <w:tag w:val="308"/>
            <w:id w:val="-220751215"/>
            <w:placeholder>
              <w:docPart w:val="CE5CB01BE2EF40B68CE8BCAE34824E6A"/>
            </w:placeholder>
            <w:text w:multiLine="1"/>
          </w:sdtPr>
          <w:sdtEndPr/>
          <w:sdtContent>
            <w:tc>
              <w:tcPr>
                <w:tcW w:w="2142" w:type="dxa"/>
                <w:hideMark/>
              </w:tcPr>
              <w:p w:rsidR="00AC2D78" w:rsidRDefault="00AC2D78">
                <w:pPr>
                  <w:ind w:left="26"/>
                  <w:rPr>
                    <w:rFonts w:cs="Times New Roman"/>
                    <w:b/>
                    <w:bCs/>
                    <w:sz w:val="28"/>
                    <w:szCs w:val="28"/>
                    <w:u w:val="single"/>
                  </w:rPr>
                </w:pPr>
                <w:r>
                  <w:rPr>
                    <w:rFonts w:hint="cs"/>
                    <w:b/>
                    <w:bCs/>
                    <w:sz w:val="28"/>
                    <w:szCs w:val="28"/>
                    <w:u w:val="single"/>
                    <w:rtl/>
                  </w:rPr>
                  <w:t>משיב</w:t>
                </w:r>
              </w:p>
            </w:tc>
          </w:sdtContent>
        </w:sdt>
        <w:tc>
          <w:tcPr>
            <w:tcW w:w="5670" w:type="dxa"/>
            <w:hideMark/>
          </w:tcPr>
          <w:p w:rsidR="00AC2D78" w:rsidRDefault="00CE5B6A" w:rsidP="001C5C4C">
            <w:pPr>
              <w:rPr>
                <w:rFonts w:ascii="David" w:eastAsia="David" w:hAnsi="David"/>
                <w:b/>
                <w:bCs/>
                <w:sz w:val="28"/>
                <w:szCs w:val="28"/>
                <w:rtl/>
              </w:rPr>
            </w:pPr>
            <w:sdt>
              <w:sdtPr>
                <w:rPr>
                  <w:b/>
                  <w:bCs/>
                  <w:sz w:val="28"/>
                  <w:szCs w:val="28"/>
                  <w:rtl/>
                </w:rPr>
                <w:alias w:val="1266"/>
                <w:tag w:val="1266"/>
                <w:id w:val="348377563"/>
                <w:text w:multiLine="1"/>
              </w:sdtPr>
              <w:sdtEndPr/>
              <w:sdtContent>
                <w:r w:rsidR="001C5C4C">
                  <w:rPr>
                    <w:b/>
                    <w:bCs/>
                    <w:sz w:val="28"/>
                    <w:szCs w:val="28"/>
                    <w:rtl/>
                  </w:rPr>
                  <w:t>מ</w:t>
                </w:r>
                <w:r w:rsidR="001C5C4C">
                  <w:rPr>
                    <w:rFonts w:hint="cs"/>
                    <w:b/>
                    <w:bCs/>
                    <w:sz w:val="28"/>
                    <w:szCs w:val="28"/>
                    <w:rtl/>
                  </w:rPr>
                  <w:t>.ק.</w:t>
                </w:r>
                <w:r w:rsidR="00AC2D78">
                  <w:rPr>
                    <w:b/>
                    <w:bCs/>
                    <w:sz w:val="28"/>
                    <w:szCs w:val="28"/>
                    <w:rtl/>
                  </w:rPr>
                  <w:t xml:space="preserve"> (עציר)</w:t>
                </w:r>
              </w:sdtContent>
            </w:sdt>
            <w:r w:rsidR="00AC2D78">
              <w:rPr>
                <w:rFonts w:hint="cs"/>
                <w:b/>
                <w:bCs/>
                <w:sz w:val="28"/>
                <w:szCs w:val="28"/>
                <w:rtl/>
              </w:rPr>
              <w:t xml:space="preserve"> </w:t>
            </w:r>
            <w:sdt>
              <w:sdtPr>
                <w:rPr>
                  <w:rFonts w:cs="Times New Roman"/>
                  <w:b/>
                  <w:bCs/>
                  <w:sz w:val="28"/>
                  <w:szCs w:val="28"/>
                  <w:rtl/>
                </w:rPr>
                <w:alias w:val="2687"/>
                <w:tag w:val="2687"/>
                <w:id w:val="249321546"/>
                <w:placeholder>
                  <w:docPart w:val="A682FA2EC50E443FB99C3EF8CCBF4EB3"/>
                </w:placeholder>
                <w:text w:multiLine="1"/>
              </w:sdtPr>
              <w:sdtEndPr/>
              <w:sdtContent>
                <w:r w:rsidR="00AC2D78">
                  <w:rPr>
                    <w:b/>
                    <w:bCs/>
                    <w:sz w:val="28"/>
                    <w:szCs w:val="28"/>
                    <w:rtl/>
                  </w:rPr>
                  <w:t>ת"ז</w:t>
                </w:r>
              </w:sdtContent>
            </w:sdt>
            <w:r w:rsidR="00AC2D78">
              <w:rPr>
                <w:rFonts w:hint="cs"/>
                <w:b/>
                <w:bCs/>
                <w:sz w:val="28"/>
                <w:szCs w:val="28"/>
                <w:rtl/>
              </w:rPr>
              <w:t xml:space="preserve">, </w:t>
            </w:r>
            <w:sdt>
              <w:sdtPr>
                <w:rPr>
                  <w:rFonts w:cs="Times New Roman"/>
                  <w:b/>
                  <w:bCs/>
                  <w:sz w:val="28"/>
                  <w:szCs w:val="28"/>
                  <w:rtl/>
                </w:rPr>
                <w:alias w:val="2689"/>
                <w:tag w:val="2689"/>
                <w:id w:val="-1679118125"/>
                <w:placeholder>
                  <w:docPart w:val="BC5826A051EE420D8B93203F8934AA12"/>
                </w:placeholder>
                <w:text w:multiLine="1"/>
              </w:sdtPr>
              <w:sdtEndPr/>
              <w:sdtContent>
                <w:r w:rsidR="001C5C4C">
                  <w:rPr>
                    <w:rFonts w:hint="cs"/>
                    <w:b/>
                    <w:bCs/>
                    <w:sz w:val="28"/>
                    <w:szCs w:val="28"/>
                  </w:rPr>
                  <w:t>XXX</w:t>
                </w:r>
              </w:sdtContent>
            </w:sdt>
          </w:p>
        </w:tc>
        <w:tc>
          <w:tcPr>
            <w:tcW w:w="884" w:type="dxa"/>
            <w:gridSpan w:val="2"/>
          </w:tcPr>
          <w:p w:rsidR="00AC2D78" w:rsidRDefault="00AC2D78">
            <w:pPr>
              <w:rPr>
                <w:b/>
                <w:bCs/>
                <w:sz w:val="28"/>
                <w:szCs w:val="28"/>
                <w:rtl/>
              </w:rPr>
            </w:pPr>
          </w:p>
        </w:tc>
      </w:tr>
    </w:tbl>
    <w:p w:rsidR="00AC2D78" w:rsidRDefault="00AC2D78" w:rsidP="00AC2D78">
      <w:pPr>
        <w:rPr>
          <w:rFonts w:ascii="David" w:hAnsi="David"/>
          <w:sz w:val="6"/>
          <w:szCs w:val="6"/>
          <w:rtl/>
        </w:rPr>
      </w:pPr>
      <w:r>
        <w:rPr>
          <w:rFonts w:hint="cs"/>
          <w:sz w:val="6"/>
          <w:szCs w:val="6"/>
          <w:rtl/>
        </w:rPr>
        <w:t>&lt;#1#&gt;</w:t>
      </w:r>
    </w:p>
    <w:p w:rsidR="00AC2D78" w:rsidRDefault="00AC2D78" w:rsidP="00AC2D78">
      <w:pPr>
        <w:rPr>
          <w:rtl/>
        </w:rPr>
      </w:pPr>
      <w:r>
        <w:rPr>
          <w:rFonts w:ascii="Arial" w:hAnsi="Arial" w:hint="cs"/>
          <w:b/>
          <w:bCs/>
          <w:sz w:val="26"/>
          <w:u w:val="single"/>
          <w:rtl/>
        </w:rPr>
        <w:t>נוכחים</w:t>
      </w:r>
      <w:r>
        <w:rPr>
          <w:rFonts w:ascii="Arial" w:hAnsi="Arial" w:hint="cs"/>
          <w:b/>
          <w:bCs/>
          <w:sz w:val="26"/>
          <w:rtl/>
        </w:rPr>
        <w:t xml:space="preserve">: </w:t>
      </w:r>
    </w:p>
    <w:p w:rsidR="00AC2D78" w:rsidRDefault="00AC2D78" w:rsidP="00AC2D78">
      <w:pPr>
        <w:rPr>
          <w:rtl/>
        </w:rPr>
      </w:pPr>
      <w:r>
        <w:rPr>
          <w:rFonts w:hint="cs"/>
          <w:rtl/>
        </w:rPr>
        <w:t>המבקשת- בעצמה</w:t>
      </w:r>
    </w:p>
    <w:p w:rsidR="00AC2D78" w:rsidRDefault="00AC2D78" w:rsidP="00AC2D78">
      <w:pPr>
        <w:rPr>
          <w:rtl/>
        </w:rPr>
      </w:pPr>
      <w:r>
        <w:rPr>
          <w:rFonts w:hint="cs"/>
          <w:rtl/>
        </w:rPr>
        <w:t>המשיב- באמצעות שב"ס</w:t>
      </w:r>
    </w:p>
    <w:p w:rsidR="00AC2D78" w:rsidRDefault="00AC2D78" w:rsidP="00AC2D78">
      <w:pPr>
        <w:pStyle w:val="12"/>
        <w:jc w:val="center"/>
        <w:rPr>
          <w:sz w:val="32"/>
          <w:szCs w:val="32"/>
          <w:rtl/>
        </w:rPr>
      </w:pPr>
      <w:r>
        <w:rPr>
          <w:sz w:val="32"/>
          <w:szCs w:val="32"/>
          <w:rtl/>
        </w:rPr>
        <w:t>פרוטוקול</w:t>
      </w:r>
    </w:p>
    <w:p w:rsidR="00AC2D78" w:rsidRDefault="00AC2D78" w:rsidP="00AC2D78">
      <w:pPr>
        <w:rPr>
          <w:b/>
          <w:bCs/>
          <w:u w:val="single"/>
          <w:rtl/>
        </w:rPr>
      </w:pPr>
    </w:p>
    <w:p w:rsidR="00AC2D78" w:rsidRDefault="001C5C4C" w:rsidP="001C5C4C">
      <w:pPr>
        <w:rPr>
          <w:rtl/>
        </w:rPr>
      </w:pPr>
      <w:r>
        <w:rPr>
          <w:rFonts w:hint="cs"/>
          <w:rtl/>
        </w:rPr>
        <w:t>....</w:t>
      </w:r>
    </w:p>
    <w:p w:rsidR="001C5C4C" w:rsidRDefault="001C5C4C" w:rsidP="001C5C4C">
      <w:pPr>
        <w:rPr>
          <w:rtl/>
        </w:rPr>
      </w:pPr>
    </w:p>
    <w:p w:rsidR="001C5C4C" w:rsidRDefault="001C5C4C" w:rsidP="001C5C4C">
      <w:pPr>
        <w:rPr>
          <w:rtl/>
        </w:rPr>
      </w:pPr>
      <w:r>
        <w:rPr>
          <w:rFonts w:hint="cs"/>
          <w:rtl/>
        </w:rPr>
        <w:t>....</w:t>
      </w:r>
    </w:p>
    <w:p w:rsidR="001C5C4C" w:rsidRPr="001C5C4C" w:rsidRDefault="001C5C4C" w:rsidP="001C5C4C">
      <w:pPr>
        <w:rPr>
          <w:rtl/>
        </w:rPr>
      </w:pPr>
    </w:p>
    <w:p w:rsidR="00AC2D78" w:rsidRDefault="00AC2D78" w:rsidP="00AC2D78">
      <w:pPr>
        <w:jc w:val="center"/>
        <w:rPr>
          <w:rFonts w:ascii="Arial" w:hAnsi="Arial"/>
          <w:b/>
          <w:bCs/>
          <w:sz w:val="28"/>
          <w:szCs w:val="28"/>
          <w:u w:val="single"/>
          <w:rtl/>
        </w:rPr>
      </w:pPr>
      <w:r>
        <w:rPr>
          <w:rFonts w:ascii="Arial" w:hAnsi="Arial" w:hint="cs"/>
          <w:b/>
          <w:bCs/>
          <w:sz w:val="28"/>
          <w:szCs w:val="28"/>
          <w:u w:val="single"/>
          <w:rtl/>
        </w:rPr>
        <w:t>החלטה</w:t>
      </w:r>
    </w:p>
    <w:p w:rsidR="001C5C4C" w:rsidRDefault="001C5C4C" w:rsidP="00AC2D78">
      <w:pPr>
        <w:jc w:val="center"/>
        <w:rPr>
          <w:rFonts w:ascii="Arial" w:hAnsi="Arial"/>
          <w:b/>
          <w:bCs/>
          <w:sz w:val="28"/>
          <w:szCs w:val="28"/>
          <w:u w:val="single"/>
          <w:rtl/>
        </w:rPr>
      </w:pPr>
    </w:p>
    <w:p w:rsidR="00AC2D78" w:rsidRDefault="00AC2D78" w:rsidP="001C5C4C">
      <w:pPr>
        <w:spacing w:line="360" w:lineRule="auto"/>
        <w:jc w:val="both"/>
        <w:rPr>
          <w:rFonts w:ascii="David" w:hAnsi="David"/>
          <w:rtl/>
        </w:rPr>
      </w:pPr>
      <w:r>
        <w:rPr>
          <w:rFonts w:hint="cs"/>
          <w:rtl/>
        </w:rPr>
        <w:t xml:space="preserve">בקשה לפי החוק למניעת אלימות במשפחה, התשנ"א – 1991 (להלן: "החוק"). </w:t>
      </w:r>
    </w:p>
    <w:p w:rsidR="00AC2D78" w:rsidRDefault="00AC2D78" w:rsidP="001C5C4C">
      <w:pPr>
        <w:spacing w:line="360" w:lineRule="auto"/>
        <w:jc w:val="both"/>
        <w:rPr>
          <w:rtl/>
        </w:rPr>
      </w:pPr>
      <w:r>
        <w:rPr>
          <w:rFonts w:hint="cs"/>
          <w:rtl/>
        </w:rPr>
        <w:t xml:space="preserve">המבקשת אמו של המשיב, אשר הובא ע"י שב"ס הואיל והוא עצור לצרכי חקירה בהקשרים אחרים כפי הנראה, עותרת להרחיק את המשיב מביתה, הואיל ולדבריה הוא משתמש בסמים באופן תדיר בבית, מפר את שלוות הבית בכך שמתרועע עם גורמים שונים (נשים ומשתמשים אחרים בסמים) בתוך הבית, ובשים לב לגילה ובמצבה הרפואי. </w:t>
      </w:r>
    </w:p>
    <w:p w:rsidR="00AC2D78" w:rsidRDefault="00AC2D78" w:rsidP="001C5C4C">
      <w:pPr>
        <w:spacing w:line="360" w:lineRule="auto"/>
        <w:jc w:val="both"/>
        <w:rPr>
          <w:rtl/>
        </w:rPr>
      </w:pPr>
      <w:r>
        <w:rPr>
          <w:rFonts w:hint="cs"/>
          <w:rtl/>
        </w:rPr>
        <w:t>ככלל, המשיב איננו מתכחש לטענות המבקשת, אלא שהוא טוען שאדם אחר מסית אותה לפעול נגדו וזאת לאחר כשנה שבה התנהלות זו נמשכת מצידו.</w:t>
      </w:r>
    </w:p>
    <w:p w:rsidR="00AC2D78" w:rsidRDefault="00AC2D78" w:rsidP="001C5C4C">
      <w:pPr>
        <w:spacing w:line="360" w:lineRule="auto"/>
        <w:jc w:val="both"/>
        <w:rPr>
          <w:rtl/>
        </w:rPr>
      </w:pPr>
    </w:p>
    <w:p w:rsidR="00AC2D78" w:rsidRDefault="00AC2D78" w:rsidP="001C5C4C">
      <w:pPr>
        <w:spacing w:line="360" w:lineRule="auto"/>
        <w:jc w:val="both"/>
        <w:rPr>
          <w:rtl/>
        </w:rPr>
      </w:pPr>
      <w:r>
        <w:rPr>
          <w:rFonts w:hint="cs"/>
          <w:rtl/>
        </w:rPr>
        <w:lastRenderedPageBreak/>
        <w:t>שמעתי את הצדדים. שעה שאין למעשה מחלוקת עניינית בין הצדדים על אודות העובדות, כי אם לכל היותר בכל הנוגע לעיתוי ולרקע הגשת הבקשה, הגעתי לכלל מסקנה כי קמה עילה למתן צו על פי החוק, וזאת לכל הפחות בהתאם להוראות סעיף 3 (3).</w:t>
      </w:r>
    </w:p>
    <w:p w:rsidR="00AC2D78" w:rsidRDefault="00AC2D78" w:rsidP="001C5C4C">
      <w:pPr>
        <w:spacing w:line="360" w:lineRule="auto"/>
        <w:jc w:val="both"/>
        <w:rPr>
          <w:rtl/>
        </w:rPr>
      </w:pPr>
    </w:p>
    <w:p w:rsidR="00AC2D78" w:rsidRDefault="00AC2D78" w:rsidP="001C5C4C">
      <w:pPr>
        <w:spacing w:line="360" w:lineRule="auto"/>
        <w:jc w:val="both"/>
        <w:rPr>
          <w:rtl/>
        </w:rPr>
      </w:pPr>
      <w:r>
        <w:rPr>
          <w:rFonts w:hint="cs"/>
          <w:rtl/>
        </w:rPr>
        <w:t>התנהלותו של המשיב בביתה של המבקשת לכל הפחות איננה מאפשרת לה ניהול סביר ותקין של חייה, אם לא למעלה מכך, בהינתן שגם המשיב עצמו מאשר כי הוא עושה שימוש בסמים בשטחי הבית, באופן שמקים גם חשש, שמא ברבות הימים, אף תקום עילה לפי סעיף 3(2) לחוק.</w:t>
      </w:r>
    </w:p>
    <w:p w:rsidR="00AC2D78" w:rsidRDefault="00AC2D78" w:rsidP="001C5C4C">
      <w:pPr>
        <w:spacing w:line="360" w:lineRule="auto"/>
        <w:jc w:val="both"/>
        <w:rPr>
          <w:rtl/>
        </w:rPr>
      </w:pPr>
    </w:p>
    <w:p w:rsidR="00AC2D78" w:rsidRDefault="00AC2D78" w:rsidP="001C5C4C">
      <w:pPr>
        <w:spacing w:line="360" w:lineRule="auto"/>
        <w:jc w:val="both"/>
        <w:rPr>
          <w:rtl/>
        </w:rPr>
      </w:pPr>
      <w:r>
        <w:rPr>
          <w:rFonts w:hint="cs"/>
          <w:rtl/>
        </w:rPr>
        <w:t>אין כל הצדקה שאמו של המשיב, המבקשת, תיאלץ להצר את צעדיה בביתה שלה נוכח התנהלותו של המשיב וגם לפיכך כאמור, קמה עילה לפי החוק.</w:t>
      </w:r>
    </w:p>
    <w:p w:rsidR="00AC2D78" w:rsidRDefault="00AC2D78" w:rsidP="001C5C4C">
      <w:pPr>
        <w:spacing w:line="360" w:lineRule="auto"/>
        <w:jc w:val="both"/>
        <w:rPr>
          <w:rtl/>
        </w:rPr>
      </w:pPr>
    </w:p>
    <w:p w:rsidR="00AC2D78" w:rsidRDefault="00AC2D78" w:rsidP="001C5C4C">
      <w:pPr>
        <w:spacing w:line="360" w:lineRule="auto"/>
        <w:jc w:val="both"/>
        <w:rPr>
          <w:rtl/>
        </w:rPr>
      </w:pPr>
      <w:r>
        <w:rPr>
          <w:rFonts w:hint="cs"/>
          <w:rtl/>
        </w:rPr>
        <w:t>מנגד, כפי הנראה אף אין מחלוקת שהמשיב מתנהל בדרך האמורה מזה תקופה לא קצרה ותכליתו של החוק, כפי שכבר הובהר לא פעם, איננה להסדיר מערכות יחסים משפחתיות צופות פני עתיד, כי אם להידרש לאירועי קיצון בלבד, שעה שניהול הליכים לפי החוק בא אינהרנטית על חשבונם של מתדיינים אחרים, ואיננו יכול לספק יתרון הוליסטי צופה פני עתיד לסכסוכים משפחתיים.</w:t>
      </w:r>
    </w:p>
    <w:p w:rsidR="00AC2D78" w:rsidRDefault="00AC2D78" w:rsidP="001C5C4C">
      <w:pPr>
        <w:spacing w:line="360" w:lineRule="auto"/>
        <w:jc w:val="both"/>
        <w:rPr>
          <w:rtl/>
        </w:rPr>
      </w:pPr>
    </w:p>
    <w:p w:rsidR="00AC2D78" w:rsidRDefault="00AC2D78" w:rsidP="001C5C4C">
      <w:pPr>
        <w:spacing w:line="360" w:lineRule="auto"/>
        <w:jc w:val="both"/>
        <w:rPr>
          <w:rtl/>
        </w:rPr>
      </w:pPr>
      <w:r>
        <w:rPr>
          <w:rFonts w:hint="cs"/>
          <w:rtl/>
        </w:rPr>
        <w:t>האיזון בין העובדות שאינן שנויות במחלוקת מחד גיסא, ובין האמור לעיל מאידך גיסא  יהא במשך תוקפו של הצו. בנסיבות אלה, דומני שיש ליתן צו שמשכו יאפשר לצדדים שניהם לכלכל את צעדיהם ולשקול בין היתר את האפשרויות העומדות בפניהן. זאת אם בדרך של הגשת תובענה מתאימה, ובין אם בדרך של קבלת ייעוץ משפטי מתאים (הובהרה לצדדים אפשרותם לברר זכאותם לקבל סיוע משפטי על חשבון המדינה מטעם הלשכה לסיוע משפטי).</w:t>
      </w:r>
    </w:p>
    <w:p w:rsidR="00AC2D78" w:rsidRDefault="00AC2D78" w:rsidP="00AC2D78">
      <w:pPr>
        <w:rPr>
          <w:rtl/>
        </w:rPr>
      </w:pPr>
    </w:p>
    <w:p w:rsidR="00AC2D78" w:rsidRDefault="00AC2D78" w:rsidP="00AC2D78">
      <w:pPr>
        <w:rPr>
          <w:rtl/>
        </w:rPr>
      </w:pPr>
    </w:p>
    <w:p w:rsidR="00AC2D78" w:rsidRDefault="00AC2D78" w:rsidP="00AC2D78">
      <w:pPr>
        <w:rPr>
          <w:rtl/>
        </w:rPr>
      </w:pPr>
      <w:r>
        <w:rPr>
          <w:rFonts w:hint="cs"/>
          <w:rtl/>
        </w:rPr>
        <w:lastRenderedPageBreak/>
        <w:t>בנסיבות אלה, אני מורה כדלקמן:</w:t>
      </w:r>
    </w:p>
    <w:p w:rsidR="00AC2D78" w:rsidRDefault="00AC2D78" w:rsidP="00AC2D78">
      <w:pPr>
        <w:rPr>
          <w:rtl/>
        </w:rPr>
      </w:pPr>
    </w:p>
    <w:p w:rsidR="00AC2D78" w:rsidRDefault="00AC2D78" w:rsidP="001C5C4C">
      <w:pPr>
        <w:pStyle w:val="ac"/>
        <w:numPr>
          <w:ilvl w:val="0"/>
          <w:numId w:val="6"/>
        </w:numPr>
        <w:spacing w:line="360" w:lineRule="auto"/>
        <w:jc w:val="both"/>
      </w:pPr>
      <w:r>
        <w:rPr>
          <w:rFonts w:hint="cs"/>
          <w:rtl/>
        </w:rPr>
        <w:t>ניתן בזה צו האוסר על המשיב להיכנס לדירה שבה מתגוררת המבקשת לא להתקרב אליה בכדי 50 מ'</w:t>
      </w:r>
      <w:r w:rsidR="001C5C4C">
        <w:rPr>
          <w:rFonts w:hint="cs"/>
          <w:rtl/>
        </w:rPr>
        <w:t xml:space="preserve"> </w:t>
      </w:r>
      <w:r w:rsidR="001C5C4C">
        <w:rPr>
          <w:rFonts w:hint="cs"/>
        </w:rPr>
        <w:t>XXX</w:t>
      </w:r>
      <w:r>
        <w:rPr>
          <w:rFonts w:hint="cs"/>
          <w:rtl/>
        </w:rPr>
        <w:t xml:space="preserve">. תוקף צו זה יהא עד ליום 21.09.2024. </w:t>
      </w:r>
    </w:p>
    <w:p w:rsidR="001C5C4C" w:rsidRDefault="001C5C4C" w:rsidP="001C5C4C">
      <w:pPr>
        <w:pStyle w:val="ac"/>
        <w:spacing w:line="360" w:lineRule="auto"/>
        <w:jc w:val="both"/>
        <w:rPr>
          <w:rtl/>
        </w:rPr>
      </w:pPr>
    </w:p>
    <w:p w:rsidR="00AC2D78" w:rsidRDefault="00AC2D78" w:rsidP="00AC2D78">
      <w:pPr>
        <w:pStyle w:val="ac"/>
        <w:numPr>
          <w:ilvl w:val="0"/>
          <w:numId w:val="6"/>
        </w:numPr>
        <w:spacing w:line="360" w:lineRule="auto"/>
        <w:jc w:val="both"/>
      </w:pPr>
      <w:r>
        <w:rPr>
          <w:rFonts w:hint="cs"/>
          <w:rtl/>
        </w:rPr>
        <w:t>אני אוסר על המשיב להטריד את המבקשת ב"כ דרך ובכל צורה, ובכלל זה בין במישרין ובין בעקיפין, לרבות בכל דרך שתפריע לה לנהל ניהול סביר ותקין של אורחות חייה, וזאת למשך 3 חודשים מהיום. בכלל זה, גם עישון סמים בדירה, אירוח אחרים אשר יתנהלו באופן לא נורמטיבי בדירה בניגוד לעמדתה ורצונה של המבקשת, ייחשב אף הוא כהטרדה.</w:t>
      </w:r>
    </w:p>
    <w:p w:rsidR="001C5C4C" w:rsidRDefault="001C5C4C" w:rsidP="001C5C4C">
      <w:pPr>
        <w:spacing w:line="360" w:lineRule="auto"/>
        <w:jc w:val="both"/>
      </w:pPr>
    </w:p>
    <w:p w:rsidR="00AC2D78" w:rsidRDefault="00AC2D78" w:rsidP="00AC2D78">
      <w:pPr>
        <w:pStyle w:val="ac"/>
        <w:numPr>
          <w:ilvl w:val="0"/>
          <w:numId w:val="6"/>
        </w:numPr>
        <w:spacing w:line="360" w:lineRule="auto"/>
        <w:jc w:val="both"/>
      </w:pPr>
      <w:r>
        <w:rPr>
          <w:rFonts w:hint="cs"/>
          <w:rtl/>
        </w:rPr>
        <w:t>אני אוסר על המשיב לשאת או להחזיק נשק. הודעה על כך תשוגר לגורמים הרלוונטיים.</w:t>
      </w:r>
    </w:p>
    <w:p w:rsidR="001C5C4C" w:rsidRDefault="001C5C4C" w:rsidP="001C5C4C">
      <w:pPr>
        <w:spacing w:line="360" w:lineRule="auto"/>
        <w:jc w:val="both"/>
      </w:pPr>
    </w:p>
    <w:p w:rsidR="00AC2D78" w:rsidRDefault="00AC2D78" w:rsidP="00AC2D78">
      <w:pPr>
        <w:pStyle w:val="ac"/>
        <w:numPr>
          <w:ilvl w:val="0"/>
          <w:numId w:val="6"/>
        </w:numPr>
        <w:spacing w:line="360" w:lineRule="auto"/>
        <w:jc w:val="both"/>
      </w:pPr>
      <w:r>
        <w:rPr>
          <w:rFonts w:hint="cs"/>
          <w:rtl/>
        </w:rPr>
        <w:t>הואיל ועסקינן בסוגיה שעיקרה שהות בבית, ובשים לב להוראות סעיף 2א'(3) לחוק, יבהיר הגורם המתאים במשרד הרווחה האם ניתן לקבל חוו"ד של עו"ס מגייס ומעריך כמשמעותו בחוק ובמידה שכן, יפעל להגשת חוו"ד.</w:t>
      </w:r>
    </w:p>
    <w:p w:rsidR="001C5C4C" w:rsidRDefault="001C5C4C" w:rsidP="001C5C4C">
      <w:pPr>
        <w:spacing w:line="360" w:lineRule="auto"/>
        <w:jc w:val="both"/>
      </w:pPr>
    </w:p>
    <w:p w:rsidR="00AC2D78" w:rsidRDefault="00AC2D78" w:rsidP="001C5C4C">
      <w:pPr>
        <w:pStyle w:val="ac"/>
        <w:numPr>
          <w:ilvl w:val="0"/>
          <w:numId w:val="6"/>
        </w:numPr>
        <w:spacing w:line="360" w:lineRule="auto"/>
        <w:jc w:val="both"/>
        <w:rPr>
          <w:rtl/>
        </w:rPr>
      </w:pPr>
      <w:r>
        <w:rPr>
          <w:rFonts w:hint="cs"/>
          <w:rtl/>
        </w:rPr>
        <w:t xml:space="preserve">המזכירות תמציא החלטה זו למפקח המחוזי המתאים במשרד הרווחה. </w:t>
      </w:r>
    </w:p>
    <w:p w:rsidR="00AC2D78" w:rsidRDefault="00AC2D78" w:rsidP="00AC2D78">
      <w:pPr>
        <w:pStyle w:val="ac"/>
        <w:rPr>
          <w:rtl/>
        </w:rPr>
      </w:pPr>
      <w:r>
        <w:rPr>
          <w:rFonts w:hint="cs"/>
          <w:rtl/>
        </w:rPr>
        <w:t>ניתן להשיג על החלטה זו בדרך הקבועה לכך בחוק בפני ביהמ"ש המחוזי.</w:t>
      </w:r>
    </w:p>
    <w:p w:rsidR="001C5C4C" w:rsidRDefault="001C5C4C" w:rsidP="00AC2D78">
      <w:pPr>
        <w:pStyle w:val="ac"/>
      </w:pPr>
    </w:p>
    <w:p w:rsidR="001C5C4C" w:rsidRDefault="001C5C4C" w:rsidP="00AC2D78">
      <w:pPr>
        <w:pStyle w:val="ac"/>
        <w:rPr>
          <w:rtl/>
        </w:rPr>
      </w:pPr>
    </w:p>
    <w:p w:rsidR="00AC2D78" w:rsidRDefault="00AC2D78" w:rsidP="00AC2D78">
      <w:pPr>
        <w:rPr>
          <w:rtl/>
        </w:rPr>
      </w:pPr>
    </w:p>
    <w:p w:rsidR="00AC2D78" w:rsidRDefault="00AC2D78" w:rsidP="00AC2D78">
      <w:pPr>
        <w:pStyle w:val="ac"/>
        <w:rPr>
          <w:rtl/>
        </w:rPr>
      </w:pPr>
      <w:r>
        <w:rPr>
          <w:rFonts w:hint="cs"/>
          <w:rtl/>
        </w:rPr>
        <w:t>ההחלטה ניתנת לפרסום בהשמטת מלוא פרטי הצדדים ובני משפחותיהם.</w:t>
      </w:r>
    </w:p>
    <w:p w:rsidR="00AC2D78" w:rsidRDefault="00AC2D78" w:rsidP="00AC2D78">
      <w:pPr>
        <w:rPr>
          <w:rtl/>
        </w:rPr>
      </w:pPr>
    </w:p>
    <w:p w:rsidR="00AC2D78" w:rsidRDefault="00AC2D78" w:rsidP="001C5C4C">
      <w:pPr>
        <w:pStyle w:val="ac"/>
        <w:rPr>
          <w:rtl/>
        </w:rPr>
      </w:pPr>
      <w:r>
        <w:rPr>
          <w:rFonts w:hint="cs"/>
          <w:rtl/>
        </w:rPr>
        <w:t>המזכירות תסגור את התיק.</w:t>
      </w:r>
    </w:p>
    <w:p w:rsidR="001C5C4C" w:rsidRDefault="001C5C4C" w:rsidP="001C5C4C">
      <w:pPr>
        <w:pStyle w:val="ac"/>
        <w:rPr>
          <w:rtl/>
        </w:rPr>
      </w:pPr>
    </w:p>
    <w:p w:rsidR="00AC2D78" w:rsidRDefault="00AC2D78" w:rsidP="00AC2D78">
      <w:pPr>
        <w:rPr>
          <w:sz w:val="6"/>
          <w:szCs w:val="6"/>
          <w:rtl/>
        </w:rPr>
      </w:pPr>
      <w:r>
        <w:rPr>
          <w:rFonts w:hint="cs"/>
          <w:sz w:val="6"/>
          <w:szCs w:val="6"/>
          <w:rtl/>
        </w:rPr>
        <w:t>&lt;#3#&gt;</w:t>
      </w:r>
    </w:p>
    <w:p w:rsidR="00AC2D78" w:rsidRDefault="00AC2D78" w:rsidP="00AC2D78">
      <w:pPr>
        <w:rPr>
          <w:rtl/>
        </w:rPr>
      </w:pPr>
      <w:r>
        <w:rPr>
          <w:rFonts w:hint="cs"/>
          <w:b/>
          <w:bCs/>
          <w:rtl/>
        </w:rPr>
        <w:t xml:space="preserve">ניתנה והודעה היום </w:t>
      </w:r>
      <w:sdt>
        <w:sdtPr>
          <w:rPr>
            <w:rFonts w:hint="cs"/>
            <w:rtl/>
          </w:rPr>
          <w:alias w:val="2207"/>
          <w:tag w:val="2207"/>
          <w:id w:val="1329636924"/>
          <w:text w:multiLine="1"/>
        </w:sdtPr>
        <w:sdtEndPr/>
        <w:sdtContent>
          <w:r>
            <w:rPr>
              <w:rFonts w:hint="cs"/>
              <w:b/>
              <w:bCs/>
              <w:rtl/>
            </w:rPr>
            <w:t>ד' אב תשפ"ד</w:t>
          </w:r>
        </w:sdtContent>
      </w:sdt>
      <w:r>
        <w:rPr>
          <w:rFonts w:hint="cs"/>
          <w:b/>
          <w:bCs/>
          <w:rtl/>
        </w:rPr>
        <w:t xml:space="preserve">, </w:t>
      </w:r>
      <w:sdt>
        <w:sdtPr>
          <w:rPr>
            <w:rFonts w:hint="cs"/>
            <w:rtl/>
          </w:rPr>
          <w:alias w:val="2206"/>
          <w:tag w:val="2206"/>
          <w:id w:val="-1474593809"/>
          <w:text w:multiLine="1"/>
        </w:sdtPr>
        <w:sdtEndPr/>
        <w:sdtContent>
          <w:r>
            <w:rPr>
              <w:rFonts w:hint="cs"/>
              <w:b/>
              <w:bCs/>
            </w:rPr>
            <w:t>08/08/2024</w:t>
          </w:r>
        </w:sdtContent>
      </w:sdt>
      <w:r>
        <w:rPr>
          <w:rFonts w:hint="cs"/>
          <w:b/>
          <w:bCs/>
          <w:rtl/>
        </w:rPr>
        <w:t xml:space="preserve"> במעמד הנוכחים.</w:t>
      </w:r>
    </w:p>
    <w:p w:rsidR="00AC2D78" w:rsidRDefault="00AC2D78" w:rsidP="00AC2D78">
      <w:pPr>
        <w:rPr>
          <w:rtl/>
        </w:rPr>
      </w:pPr>
    </w:p>
    <w:tbl>
      <w:tblPr>
        <w:tblStyle w:val="a7"/>
        <w:bidiVisual/>
        <w:tblW w:w="0" w:type="auto"/>
        <w:tblBorders>
          <w:top w:val="none" w:sz="0" w:space="0" w:color="auto"/>
          <w:left w:val="none" w:sz="0" w:space="0" w:color="auto"/>
          <w:bottom w:val="none" w:sz="0" w:space="0" w:color="auto"/>
          <w:right w:val="none" w:sz="0" w:space="0" w:color="auto"/>
        </w:tblBorders>
        <w:tblLook w:val="01E0" w:firstRow="1" w:lastRow="1" w:firstColumn="1" w:lastColumn="1" w:noHBand="0" w:noVBand="0"/>
      </w:tblPr>
      <w:tblGrid>
        <w:gridCol w:w="3936"/>
      </w:tblGrid>
      <w:tr w:rsidR="00AC2D78" w:rsidTr="00AC2D78">
        <w:trPr>
          <w:trHeight w:val="316"/>
        </w:trPr>
        <w:tc>
          <w:tcPr>
            <w:tcW w:w="3936" w:type="dxa"/>
            <w:tcBorders>
              <w:top w:val="nil"/>
              <w:left w:val="nil"/>
              <w:bottom w:val="single" w:sz="4" w:space="0" w:color="auto"/>
              <w:right w:val="nil"/>
            </w:tcBorders>
            <w:vAlign w:val="center"/>
          </w:tcPr>
          <w:p w:rsidR="00AC2D78" w:rsidRDefault="00CE5B6A">
            <w:pPr>
              <w:jc w:val="center"/>
              <w:rPr>
                <w:rtl/>
              </w:rPr>
            </w:pPr>
            <w:sdt>
              <w:sdtPr>
                <w:rPr>
                  <w:rFonts w:cs="Times New Roman"/>
                  <w:rtl/>
                </w:rPr>
                <w:alias w:val="MergeField"/>
                <w:tag w:val="2144"/>
                <w:id w:val="1631205673"/>
              </w:sdtPr>
              <w:sdtEndPr/>
              <w:sdtContent>
                <w:r w:rsidR="00AC2D78">
                  <w:drawing>
                    <wp:inline distT="0" distB="0" distL="0" distR="0">
                      <wp:extent cx="361950" cy="304800"/>
                      <wp:effectExtent l="0" t="0" r="0"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1950" cy="304800"/>
                              </a:xfrm>
                              <a:prstGeom prst="rect">
                                <a:avLst/>
                              </a:prstGeom>
                              <a:noFill/>
                              <a:ln>
                                <a:noFill/>
                              </a:ln>
                            </pic:spPr>
                          </pic:pic>
                        </a:graphicData>
                      </a:graphic>
                    </wp:inline>
                  </w:drawing>
                </w:r>
              </w:sdtContent>
            </w:sdt>
          </w:p>
          <w:p w:rsidR="00AC2D78" w:rsidRDefault="00AC2D78">
            <w:pPr>
              <w:jc w:val="center"/>
            </w:pPr>
          </w:p>
        </w:tc>
      </w:tr>
      <w:tr w:rsidR="00AC2D78" w:rsidTr="00AC2D78">
        <w:trPr>
          <w:trHeight w:val="361"/>
        </w:trPr>
        <w:tc>
          <w:tcPr>
            <w:tcW w:w="3936" w:type="dxa"/>
            <w:tcBorders>
              <w:top w:val="single" w:sz="4" w:space="0" w:color="auto"/>
              <w:left w:val="nil"/>
              <w:bottom w:val="nil"/>
              <w:right w:val="nil"/>
            </w:tcBorders>
            <w:vAlign w:val="center"/>
            <w:hideMark/>
          </w:tcPr>
          <w:p w:rsidR="00AC2D78" w:rsidRDefault="00CE5B6A">
            <w:pPr>
              <w:jc w:val="center"/>
              <w:rPr>
                <w:b/>
                <w:bCs/>
                <w:rtl/>
              </w:rPr>
            </w:pPr>
            <w:sdt>
              <w:sdtPr>
                <w:rPr>
                  <w:b/>
                  <w:bCs/>
                  <w:rtl/>
                </w:rPr>
                <w:alias w:val="2141"/>
                <w:tag w:val="2141"/>
                <w:id w:val="2119712613"/>
                <w:placeholder>
                  <w:docPart w:val="B5ABA5A245684ECD9095F5D3C68D7106"/>
                </w:placeholder>
                <w:text w:multiLine="1"/>
              </w:sdtPr>
              <w:sdtEndPr/>
              <w:sdtContent>
                <w:r w:rsidR="00AC2D78">
                  <w:rPr>
                    <w:b/>
                    <w:bCs/>
                    <w:rtl/>
                  </w:rPr>
                  <w:t>בן</w:t>
                </w:r>
              </w:sdtContent>
            </w:sdt>
            <w:r w:rsidR="00AC2D78">
              <w:rPr>
                <w:rFonts w:hint="cs"/>
                <w:b/>
                <w:bCs/>
                <w:rtl/>
              </w:rPr>
              <w:t xml:space="preserve"> </w:t>
            </w:r>
            <w:sdt>
              <w:sdtPr>
                <w:rPr>
                  <w:rFonts w:cs="Times New Roman"/>
                  <w:b/>
                  <w:bCs/>
                  <w:rtl/>
                </w:rPr>
                <w:alias w:val="2142"/>
                <w:tag w:val="2142"/>
                <w:id w:val="-26639521"/>
                <w:placeholder>
                  <w:docPart w:val="3C62013A69E443F29B7E6176BF79A04A"/>
                </w:placeholder>
                <w:text w:multiLine="1"/>
              </w:sdtPr>
              <w:sdtEndPr/>
              <w:sdtContent>
                <w:r w:rsidR="00AC2D78">
                  <w:rPr>
                    <w:b/>
                    <w:bCs/>
                    <w:rtl/>
                  </w:rPr>
                  <w:t>שלו</w:t>
                </w:r>
              </w:sdtContent>
            </w:sdt>
            <w:r w:rsidR="00AC2D78">
              <w:rPr>
                <w:rFonts w:hint="cs"/>
                <w:b/>
                <w:bCs/>
                <w:rtl/>
              </w:rPr>
              <w:t xml:space="preserve">, </w:t>
            </w:r>
            <w:sdt>
              <w:sdtPr>
                <w:rPr>
                  <w:rFonts w:cs="Times New Roman"/>
                  <w:b/>
                  <w:bCs/>
                  <w:rtl/>
                </w:rPr>
                <w:alias w:val="2143"/>
                <w:tag w:val="2143"/>
                <w:id w:val="1647695366"/>
                <w:placeholder>
                  <w:docPart w:val="124BE30B119848D6BBD4D0FF5C9BED9A"/>
                </w:placeholder>
                <w:text w:multiLine="1"/>
              </w:sdtPr>
              <w:sdtEndPr/>
              <w:sdtContent>
                <w:r w:rsidR="00AC2D78">
                  <w:rPr>
                    <w:b/>
                    <w:bCs/>
                    <w:rtl/>
                  </w:rPr>
                  <w:t>שופט</w:t>
                </w:r>
              </w:sdtContent>
            </w:sdt>
          </w:p>
        </w:tc>
      </w:tr>
    </w:tbl>
    <w:p w:rsidR="00AC2D78" w:rsidRDefault="00AC2D78" w:rsidP="00AC2D78">
      <w:pPr>
        <w:rPr>
          <w:rFonts w:ascii="David" w:hAnsi="David"/>
          <w:rtl/>
        </w:rPr>
      </w:pPr>
    </w:p>
    <w:p w:rsidR="00AC2D78" w:rsidRDefault="00AC2D78" w:rsidP="00AC2D78">
      <w:pPr>
        <w:rPr>
          <w:rtl/>
        </w:rPr>
      </w:pPr>
    </w:p>
    <w:p w:rsidR="00AC2D78" w:rsidRDefault="00AC2D78" w:rsidP="00AC2D78">
      <w:pPr>
        <w:jc w:val="center"/>
        <w:rPr>
          <w:rtl/>
        </w:rPr>
      </w:pPr>
    </w:p>
    <w:p w:rsidR="00AC2D78" w:rsidRDefault="00AC2D78" w:rsidP="00AC2D78">
      <w:pPr>
        <w:rPr>
          <w:rtl/>
        </w:rPr>
      </w:pPr>
      <w:r>
        <w:rPr>
          <w:rFonts w:hint="cs"/>
          <w:rtl/>
        </w:rPr>
        <w:t xml:space="preserve"> </w:t>
      </w:r>
    </w:p>
    <w:p w:rsidR="00AC2D78" w:rsidRDefault="00AC2D78" w:rsidP="00AC2D78"/>
    <w:p w:rsidR="00AC2D78" w:rsidRDefault="00AC2D78" w:rsidP="00AC2D78">
      <w:pPr>
        <w:rPr>
          <w:rtl/>
        </w:rPr>
      </w:pPr>
      <w:r>
        <w:rPr>
          <w:rFonts w:hint="cs"/>
          <w:rtl/>
        </w:rPr>
        <w:t>הוקלד</w:t>
      </w:r>
      <w:r>
        <w:rPr>
          <w:rFonts w:hint="cs"/>
        </w:rPr>
        <w:t xml:space="preserve"> </w:t>
      </w:r>
      <w:r>
        <w:rPr>
          <w:rFonts w:hint="cs"/>
          <w:rtl/>
        </w:rPr>
        <w:t>על</w:t>
      </w:r>
      <w:r>
        <w:rPr>
          <w:rFonts w:hint="cs"/>
        </w:rPr>
        <w:t xml:space="preserve"> </w:t>
      </w:r>
      <w:r>
        <w:rPr>
          <w:rFonts w:hint="cs"/>
          <w:rtl/>
        </w:rPr>
        <w:t>ידי</w:t>
      </w:r>
      <w:r>
        <w:rPr>
          <w:rFonts w:hint="cs"/>
        </w:rPr>
        <w:t xml:space="preserve"> </w:t>
      </w:r>
      <w:r>
        <w:rPr>
          <w:rFonts w:hint="cs"/>
          <w:rtl/>
        </w:rPr>
        <w:t>עירית</w:t>
      </w:r>
      <w:r>
        <w:rPr>
          <w:rFonts w:hint="cs"/>
        </w:rPr>
        <w:t xml:space="preserve"> </w:t>
      </w:r>
      <w:r>
        <w:rPr>
          <w:rFonts w:hint="cs"/>
          <w:rtl/>
        </w:rPr>
        <w:t>רופין</w:t>
      </w:r>
    </w:p>
    <w:p w:rsidR="00CB1E7A" w:rsidRPr="00F43693" w:rsidRDefault="00CB1E7A" w:rsidP="00F43693"/>
    <w:sectPr w:rsidR="00CB1E7A" w:rsidRPr="00F43693" w:rsidSect="006C30C5">
      <w:headerReference w:type="default" r:id="rId8"/>
      <w:footerReference w:type="default" r:id="rId9"/>
      <w:pgSz w:w="11907" w:h="16840" w:code="9"/>
      <w:pgMar w:top="454" w:right="1701" w:bottom="1701" w:left="1701" w:header="720" w:footer="510"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E5B6A" w:rsidRDefault="00CE5B6A" w:rsidP="00A30504">
      <w:r>
        <w:separator/>
      </w:r>
    </w:p>
  </w:endnote>
  <w:endnote w:type="continuationSeparator" w:id="0">
    <w:p w:rsidR="00CE5B6A" w:rsidRDefault="00CE5B6A" w:rsidP="00A3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4E6E3C" w:rsidRDefault="00A30504">
    <w:pPr>
      <w:pStyle w:val="a5"/>
      <w:jc w:val="center"/>
      <w:rPr>
        <w:rStyle w:val="a8"/>
      </w:rPr>
    </w:pPr>
    <w:r w:rsidRPr="004E6E3C">
      <w:rPr>
        <w:rStyle w:val="a8"/>
      </w:rPr>
      <w:fldChar w:fldCharType="begin"/>
    </w:r>
    <w:r w:rsidRPr="004E6E3C">
      <w:rPr>
        <w:rStyle w:val="a8"/>
      </w:rPr>
      <w:instrText xml:space="preserve"> PAGE </w:instrText>
    </w:r>
    <w:r w:rsidRPr="004E6E3C">
      <w:rPr>
        <w:rStyle w:val="a8"/>
      </w:rPr>
      <w:fldChar w:fldCharType="separate"/>
    </w:r>
    <w:r w:rsidR="005E4B66">
      <w:rPr>
        <w:rStyle w:val="a8"/>
        <w:rtl/>
      </w:rPr>
      <w:t>1</w:t>
    </w:r>
    <w:r w:rsidRPr="004E6E3C">
      <w:rPr>
        <w:rStyle w:val="a8"/>
      </w:rPr>
      <w:fldChar w:fldCharType="end"/>
    </w:r>
    <w:r w:rsidRPr="004E6E3C">
      <w:rPr>
        <w:rStyle w:val="a8"/>
        <w:noProof w:val="0"/>
        <w:rtl/>
      </w:rPr>
      <w:t xml:space="preserve"> מתוך </w:t>
    </w:r>
    <w:r w:rsidRPr="004E6E3C">
      <w:rPr>
        <w:rStyle w:val="a8"/>
      </w:rPr>
      <w:fldChar w:fldCharType="begin"/>
    </w:r>
    <w:r w:rsidRPr="004E6E3C">
      <w:rPr>
        <w:rStyle w:val="a8"/>
      </w:rPr>
      <w:instrText xml:space="preserve"> NUMPAGES </w:instrText>
    </w:r>
    <w:r w:rsidRPr="004E6E3C">
      <w:rPr>
        <w:rStyle w:val="a8"/>
      </w:rPr>
      <w:fldChar w:fldCharType="separate"/>
    </w:r>
    <w:r w:rsidR="005E4B66">
      <w:rPr>
        <w:rStyle w:val="a8"/>
        <w:rtl/>
      </w:rPr>
      <w:t>1</w:t>
    </w:r>
    <w:r w:rsidRPr="004E6E3C">
      <w:rPr>
        <w:rStyle w:val="a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E5B6A" w:rsidRDefault="00CE5B6A" w:rsidP="00A30504">
      <w:r>
        <w:separator/>
      </w:r>
    </w:p>
  </w:footnote>
  <w:footnote w:type="continuationSeparator" w:id="0">
    <w:p w:rsidR="00CE5B6A" w:rsidRDefault="00CE5B6A" w:rsidP="00A305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87B" w:rsidRPr="00A30504" w:rsidRDefault="00A30504">
    <w:pPr>
      <w:pStyle w:val="a3"/>
      <w:jc w:val="center"/>
      <w:rPr>
        <w:noProof w:val="0"/>
        <w:sz w:val="28"/>
        <w:szCs w:val="28"/>
        <w:rtl/>
      </w:rPr>
    </w:pPr>
    <w:r w:rsidRPr="00A30504">
      <w:rPr>
        <w:sz w:val="28"/>
        <w:szCs w:val="28"/>
      </w:rPr>
      <w:drawing>
        <wp:inline distT="0" distB="0" distL="0" distR="0">
          <wp:extent cx="373380" cy="467995"/>
          <wp:effectExtent l="0" t="0" r="7620" b="825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3380" cy="467995"/>
                  </a:xfrm>
                  <a:prstGeom prst="rect">
                    <a:avLst/>
                  </a:prstGeom>
                  <a:noFill/>
                  <a:ln>
                    <a:noFill/>
                  </a:ln>
                </pic:spPr>
              </pic:pic>
            </a:graphicData>
          </a:graphic>
        </wp:inline>
      </w:drawing>
    </w:r>
  </w:p>
  <w:p w:rsidR="00CB1E7A" w:rsidRPr="00CB1E7A" w:rsidRDefault="00CB1E7A" w:rsidP="00CB1E7A">
    <w:pPr>
      <w:rPr>
        <w:b/>
        <w:bCs/>
        <w:sz w:val="2"/>
        <w:szCs w:val="2"/>
        <w:rtl/>
      </w:rPr>
    </w:pPr>
  </w:p>
  <w:p w:rsidR="00330799" w:rsidRPr="00CB1E7A" w:rsidRDefault="00CB1E7A" w:rsidP="00CB1E7A">
    <w:pPr>
      <w:rPr>
        <w:sz w:val="20"/>
        <w:szCs w:val="20"/>
        <w:rtl/>
      </w:rPr>
    </w:pPr>
    <w:r w:rsidRPr="00CB1E7A">
      <w:rPr>
        <w:rtl/>
      </w:rPr>
      <w:t xml:space="preserve">                           </w:t>
    </w:r>
    <w:r w:rsidRPr="00CB1E7A">
      <w:rPr>
        <w:sz w:val="20"/>
        <w:szCs w:val="20"/>
        <w:rtl/>
      </w:rPr>
      <w:t xml:space="preserve">                                 </w:t>
    </w:r>
  </w:p>
  <w:tbl>
    <w:tblPr>
      <w:bidiVisual/>
      <w:tblW w:w="0" w:type="auto"/>
      <w:jc w:val="center"/>
      <w:tblLook w:val="04A0" w:firstRow="1" w:lastRow="0" w:firstColumn="1" w:lastColumn="0" w:noHBand="0" w:noVBand="1"/>
    </w:tblPr>
    <w:tblGrid>
      <w:gridCol w:w="8505"/>
    </w:tblGrid>
    <w:tr w:rsidR="00330799" w:rsidTr="00F43693">
      <w:trPr>
        <w:trHeight w:val="670"/>
        <w:jc w:val="center"/>
      </w:trPr>
      <w:tc>
        <w:tcPr>
          <w:tcW w:w="8505" w:type="dxa"/>
          <w:hideMark/>
        </w:tcPr>
        <w:p w:rsidR="00AC2D78" w:rsidRDefault="00AC2D78" w:rsidP="00AC2D78">
          <w:pPr>
            <w:pStyle w:val="a3"/>
          </w:pPr>
        </w:p>
        <w:p w:rsidR="00AC2D78" w:rsidRPr="00AC2D78" w:rsidRDefault="00AC2D78" w:rsidP="00AC2D78">
          <w:pPr>
            <w:tabs>
              <w:tab w:val="left" w:pos="1029"/>
            </w:tabs>
          </w:pPr>
          <w:r>
            <w:rPr>
              <w:rtl/>
            </w:rPr>
            <w:tab/>
          </w:r>
        </w:p>
        <w:tbl>
          <w:tblPr>
            <w:bidiVisual/>
            <w:tblW w:w="0" w:type="auto"/>
            <w:jc w:val="center"/>
            <w:tblLook w:val="04A0" w:firstRow="1" w:lastRow="0" w:firstColumn="1" w:lastColumn="0" w:noHBand="0" w:noVBand="1"/>
          </w:tblPr>
          <w:tblGrid>
            <w:gridCol w:w="5373"/>
            <w:gridCol w:w="281"/>
            <w:gridCol w:w="2635"/>
          </w:tblGrid>
          <w:tr w:rsidR="00AC2D78" w:rsidTr="00AC2D78">
            <w:trPr>
              <w:trHeight w:val="418"/>
              <w:jc w:val="center"/>
            </w:trPr>
            <w:sdt>
              <w:sdtPr>
                <w:rPr>
                  <w:rFonts w:hint="cs"/>
                  <w:b/>
                  <w:bCs/>
                  <w:color w:val="000080"/>
                  <w:sz w:val="28"/>
                  <w:szCs w:val="28"/>
                  <w:rtl/>
                </w:rPr>
                <w:alias w:val="162"/>
                <w:tag w:val="162"/>
                <w:id w:val="-2054682216"/>
                <w:placeholder>
                  <w:docPart w:val="F8DF095676D548ED8D5527D33AEF1FE9"/>
                </w:placeholder>
                <w:text w:multiLine="1"/>
              </w:sdtPr>
              <w:sdtEndPr/>
              <w:sdtContent>
                <w:tc>
                  <w:tcPr>
                    <w:tcW w:w="8504" w:type="dxa"/>
                    <w:gridSpan w:val="3"/>
                    <w:hideMark/>
                  </w:tcPr>
                  <w:p w:rsidR="00AC2D78" w:rsidRDefault="00AC2D78" w:rsidP="00AC2D78">
                    <w:pPr>
                      <w:pStyle w:val="a3"/>
                      <w:jc w:val="center"/>
                      <w:rPr>
                        <w:b/>
                        <w:bCs/>
                        <w:noProof w:val="0"/>
                        <w:color w:val="000080"/>
                        <w:sz w:val="28"/>
                        <w:szCs w:val="28"/>
                      </w:rPr>
                    </w:pPr>
                    <w:r>
                      <w:rPr>
                        <w:rFonts w:hint="cs"/>
                        <w:b/>
                        <w:bCs/>
                        <w:color w:val="000080"/>
                        <w:sz w:val="28"/>
                        <w:szCs w:val="28"/>
                        <w:rtl/>
                      </w:rPr>
                      <w:t>בית משפט לענייני משפחה באשדוד</w:t>
                    </w:r>
                  </w:p>
                </w:tc>
              </w:sdtContent>
            </w:sdt>
          </w:tr>
          <w:tr w:rsidR="00AC2D78" w:rsidTr="00AC2D78">
            <w:trPr>
              <w:trHeight w:val="709"/>
              <w:jc w:val="center"/>
            </w:trPr>
            <w:tc>
              <w:tcPr>
                <w:tcW w:w="5528" w:type="dxa"/>
                <w:hideMark/>
              </w:tcPr>
              <w:p w:rsidR="00AC2D78" w:rsidRDefault="00AC2D78" w:rsidP="00AC2D78">
                <w:pPr>
                  <w:rPr>
                    <w:b/>
                    <w:bCs/>
                    <w:sz w:val="28"/>
                    <w:szCs w:val="28"/>
                    <w:u w:val="single"/>
                    <w:rtl/>
                  </w:rPr>
                </w:pPr>
                <w:r>
                  <w:rPr>
                    <w:b/>
                    <w:bCs/>
                    <w:sz w:val="28"/>
                    <w:szCs w:val="28"/>
                    <w:rtl/>
                  </w:rPr>
                  <w:t xml:space="preserve"> </w:t>
                </w:r>
                <w:sdt>
                  <w:sdtPr>
                    <w:rPr>
                      <w:rFonts w:hint="cs"/>
                      <w:b/>
                      <w:bCs/>
                      <w:sz w:val="28"/>
                      <w:szCs w:val="28"/>
                      <w:rtl/>
                    </w:rPr>
                    <w:alias w:val="849"/>
                    <w:tag w:val="849"/>
                    <w:id w:val="2112930230"/>
                    <w:placeholder>
                      <w:docPart w:val="727D096E9BAC4658B75913BD3F6F2212"/>
                    </w:placeholder>
                    <w:text w:multiLine="1"/>
                  </w:sdtPr>
                  <w:sdtEndPr/>
                  <w:sdtContent>
                    <w:r>
                      <w:rPr>
                        <w:rFonts w:hint="cs"/>
                        <w:b/>
                        <w:bCs/>
                        <w:sz w:val="28"/>
                        <w:szCs w:val="28"/>
                        <w:rtl/>
                      </w:rPr>
                      <w:t>ה"ט</w:t>
                    </w:r>
                  </w:sdtContent>
                </w:sdt>
                <w:r>
                  <w:rPr>
                    <w:rFonts w:hint="cs"/>
                    <w:b/>
                    <w:bCs/>
                    <w:sz w:val="28"/>
                    <w:szCs w:val="28"/>
                    <w:rtl/>
                  </w:rPr>
                  <w:t xml:space="preserve"> </w:t>
                </w:r>
                <w:sdt>
                  <w:sdtPr>
                    <w:rPr>
                      <w:rFonts w:hint="cs"/>
                      <w:b/>
                      <w:bCs/>
                      <w:sz w:val="28"/>
                      <w:szCs w:val="28"/>
                      <w:rtl/>
                    </w:rPr>
                    <w:alias w:val="158"/>
                    <w:tag w:val="158"/>
                    <w:id w:val="-567337356"/>
                    <w:placeholder>
                      <w:docPart w:val="9C955CA88CCA4B22A73B5DFCB979045D"/>
                    </w:placeholder>
                    <w:text w:multiLine="1"/>
                  </w:sdtPr>
                  <w:sdtEndPr/>
                  <w:sdtContent>
                    <w:r>
                      <w:rPr>
                        <w:rFonts w:hint="cs"/>
                        <w:b/>
                        <w:bCs/>
                        <w:sz w:val="28"/>
                        <w:szCs w:val="28"/>
                        <w:rtl/>
                      </w:rPr>
                      <w:t>4288-08-24</w:t>
                    </w:r>
                  </w:sdtContent>
                </w:sdt>
                <w:r>
                  <w:rPr>
                    <w:rFonts w:hint="cs"/>
                    <w:b/>
                    <w:bCs/>
                    <w:sz w:val="28"/>
                    <w:szCs w:val="28"/>
                    <w:rtl/>
                  </w:rPr>
                  <w:t xml:space="preserve"> </w:t>
                </w:r>
                <w:sdt>
                  <w:sdtPr>
                    <w:rPr>
                      <w:rFonts w:hint="cs"/>
                      <w:b/>
                      <w:bCs/>
                      <w:sz w:val="28"/>
                      <w:szCs w:val="28"/>
                      <w:rtl/>
                    </w:rPr>
                    <w:alias w:val="293"/>
                    <w:tag w:val="293"/>
                    <w:id w:val="-1315721415"/>
                    <w:placeholder>
                      <w:docPart w:val="1397EC4FC6C240FDA9E05F62202387E9"/>
                    </w:placeholder>
                    <w:text w:multiLine="1"/>
                  </w:sdtPr>
                  <w:sdtEndPr/>
                  <w:sdtContent>
                    <w:r w:rsidR="001C5C4C">
                      <w:rPr>
                        <w:rFonts w:hint="cs"/>
                        <w:b/>
                        <w:bCs/>
                        <w:sz w:val="28"/>
                        <w:szCs w:val="28"/>
                        <w:rtl/>
                      </w:rPr>
                      <w:t xml:space="preserve">ק' נ' ק' </w:t>
                    </w:r>
                    <w:r>
                      <w:rPr>
                        <w:rFonts w:hint="cs"/>
                        <w:b/>
                        <w:bCs/>
                        <w:sz w:val="28"/>
                        <w:szCs w:val="28"/>
                        <w:rtl/>
                      </w:rPr>
                      <w:t>(עציר)</w:t>
                    </w:r>
                  </w:sdtContent>
                </w:sdt>
                <w:r>
                  <w:rPr>
                    <w:rFonts w:hint="cs"/>
                    <w:b/>
                    <w:bCs/>
                    <w:sz w:val="28"/>
                    <w:szCs w:val="28"/>
                    <w:rtl/>
                  </w:rPr>
                  <w:t xml:space="preserve">   </w:t>
                </w:r>
              </w:p>
            </w:tc>
            <w:tc>
              <w:tcPr>
                <w:tcW w:w="283" w:type="dxa"/>
                <w:vMerge w:val="restart"/>
              </w:tcPr>
              <w:p w:rsidR="00AC2D78" w:rsidRDefault="00AC2D78" w:rsidP="00AC2D78">
                <w:pPr>
                  <w:pStyle w:val="a3"/>
                  <w:jc w:val="right"/>
                  <w:rPr>
                    <w:b/>
                    <w:bCs/>
                    <w:sz w:val="28"/>
                    <w:szCs w:val="28"/>
                    <w:rtl/>
                  </w:rPr>
                </w:pPr>
              </w:p>
            </w:tc>
            <w:tc>
              <w:tcPr>
                <w:tcW w:w="2693" w:type="dxa"/>
                <w:vMerge w:val="restart"/>
                <w:hideMark/>
              </w:tcPr>
              <w:sdt>
                <w:sdtPr>
                  <w:rPr>
                    <w:rFonts w:hint="cs"/>
                    <w:b/>
                    <w:bCs/>
                    <w:sz w:val="28"/>
                    <w:szCs w:val="28"/>
                    <w:rtl/>
                  </w:rPr>
                  <w:alias w:val="2633"/>
                  <w:tag w:val="2633"/>
                  <w:id w:val="-1820103806"/>
                  <w:placeholder>
                    <w:docPart w:val="2C36BC29AF3E4460A7CE97E8F5E40B9A"/>
                  </w:placeholder>
                  <w:text w:multiLine="1"/>
                </w:sdtPr>
                <w:sdtEndPr/>
                <w:sdtContent>
                  <w:p w:rsidR="00AC2D78" w:rsidRDefault="00AC2D78" w:rsidP="00AC2D78">
                    <w:pPr>
                      <w:pStyle w:val="a3"/>
                      <w:tabs>
                        <w:tab w:val="clear" w:pos="4153"/>
                      </w:tabs>
                      <w:jc w:val="right"/>
                      <w:rPr>
                        <w:b/>
                        <w:bCs/>
                        <w:sz w:val="28"/>
                        <w:szCs w:val="28"/>
                        <w:rtl/>
                      </w:rPr>
                    </w:pPr>
                    <w:r>
                      <w:rPr>
                        <w:rFonts w:hint="cs"/>
                        <w:b/>
                        <w:bCs/>
                        <w:sz w:val="28"/>
                        <w:szCs w:val="28"/>
                        <w:rtl/>
                      </w:rPr>
                      <w:t>08 אוגוסט 2024</w:t>
                    </w:r>
                  </w:p>
                </w:sdtContent>
              </w:sdt>
            </w:tc>
          </w:tr>
          <w:tr w:rsidR="00AC2D78" w:rsidTr="00AC2D78">
            <w:trPr>
              <w:trHeight w:val="300"/>
              <w:jc w:val="center"/>
            </w:trPr>
            <w:tc>
              <w:tcPr>
                <w:tcW w:w="5528" w:type="dxa"/>
                <w:hideMark/>
              </w:tcPr>
              <w:p w:rsidR="00AC2D78" w:rsidRDefault="00AC2D78" w:rsidP="00AC2D78">
                <w:pPr>
                  <w:rPr>
                    <w:b/>
                    <w:bCs/>
                    <w:sz w:val="28"/>
                    <w:szCs w:val="28"/>
                    <w:rtl/>
                  </w:rPr>
                </w:pPr>
                <w:r>
                  <w:rPr>
                    <w:rFonts w:hint="cs"/>
                    <w:b/>
                    <w:bCs/>
                    <w:sz w:val="28"/>
                    <w:szCs w:val="28"/>
                    <w:rtl/>
                  </w:rPr>
                  <w:t>לפני: כב' ה</w:t>
                </w:r>
                <w:sdt>
                  <w:sdtPr>
                    <w:rPr>
                      <w:rFonts w:hint="cs"/>
                      <w:b/>
                      <w:bCs/>
                      <w:sz w:val="28"/>
                      <w:szCs w:val="28"/>
                      <w:rtl/>
                    </w:rPr>
                    <w:alias w:val="165"/>
                    <w:tag w:val="165"/>
                    <w:id w:val="593673336"/>
                    <w:placeholder>
                      <w:docPart w:val="13F026E638B24D1BB41B1949E1B93B15"/>
                    </w:placeholder>
                    <w:text w:multiLine="1"/>
                  </w:sdtPr>
                  <w:sdtEndPr/>
                  <w:sdtContent>
                    <w:r>
                      <w:rPr>
                        <w:rFonts w:hint="cs"/>
                        <w:b/>
                        <w:bCs/>
                        <w:sz w:val="28"/>
                        <w:szCs w:val="28"/>
                        <w:rtl/>
                      </w:rPr>
                      <w:t>שופט בן שלו</w:t>
                    </w:r>
                  </w:sdtContent>
                </w:sdt>
              </w:p>
            </w:tc>
            <w:tc>
              <w:tcPr>
                <w:tcW w:w="0" w:type="auto"/>
                <w:vMerge/>
                <w:vAlign w:val="center"/>
                <w:hideMark/>
              </w:tcPr>
              <w:p w:rsidR="00AC2D78" w:rsidRDefault="00AC2D78" w:rsidP="00AC2D78">
                <w:pPr>
                  <w:rPr>
                    <w:b/>
                    <w:bCs/>
                    <w:sz w:val="28"/>
                    <w:szCs w:val="28"/>
                  </w:rPr>
                </w:pPr>
              </w:p>
            </w:tc>
            <w:tc>
              <w:tcPr>
                <w:tcW w:w="0" w:type="auto"/>
                <w:vMerge/>
                <w:vAlign w:val="center"/>
                <w:hideMark/>
              </w:tcPr>
              <w:p w:rsidR="00AC2D78" w:rsidRDefault="00AC2D78" w:rsidP="00AC2D78">
                <w:pPr>
                  <w:rPr>
                    <w:b/>
                    <w:bCs/>
                    <w:sz w:val="28"/>
                    <w:szCs w:val="28"/>
                  </w:rPr>
                </w:pPr>
              </w:p>
            </w:tc>
          </w:tr>
        </w:tbl>
        <w:p w:rsidR="00330799" w:rsidRPr="00AC2D78" w:rsidRDefault="00330799" w:rsidP="00AC2D78">
          <w:pPr>
            <w:tabs>
              <w:tab w:val="left" w:pos="1029"/>
            </w:tabs>
          </w:pPr>
        </w:p>
      </w:tc>
    </w:tr>
  </w:tbl>
  <w:p w:rsidR="0000787B" w:rsidRPr="00330799" w:rsidRDefault="00CE5B6A" w:rsidP="00330799">
    <w:pPr>
      <w:rPr>
        <w:rFonts w:ascii="David" w:hAnsi="David"/>
        <w:noProof w:val="0"/>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47BFA"/>
    <w:multiLevelType w:val="hybridMultilevel"/>
    <w:tmpl w:val="8BBC3CD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9A1AB9"/>
    <w:multiLevelType w:val="hybridMultilevel"/>
    <w:tmpl w:val="34C6FE6A"/>
    <w:lvl w:ilvl="0" w:tplc="6EEA6244">
      <w:start w:val="1"/>
      <w:numFmt w:val="hebrew1"/>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15:restartNumberingAfterBreak="0">
    <w:nsid w:val="23BD45FD"/>
    <w:multiLevelType w:val="hybridMultilevel"/>
    <w:tmpl w:val="9E743A42"/>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37CB1806"/>
    <w:multiLevelType w:val="hybridMultilevel"/>
    <w:tmpl w:val="59600E88"/>
    <w:lvl w:ilvl="0" w:tplc="0409000F">
      <w:start w:val="1"/>
      <w:numFmt w:val="decimal"/>
      <w:lvlText w:val="%1."/>
      <w:lvlJc w:val="left"/>
      <w:pPr>
        <w:ind w:left="720" w:hanging="360"/>
      </w:pPr>
      <w:rPr>
        <w:rFonts w:cs="Times New Roman"/>
      </w:rPr>
    </w:lvl>
    <w:lvl w:ilvl="1" w:tplc="CEA04AEA">
      <w:start w:val="1"/>
      <w:numFmt w:val="hebrew1"/>
      <w:lvlText w:val="%2."/>
      <w:lvlJc w:val="left"/>
      <w:pPr>
        <w:ind w:left="1800" w:hanging="720"/>
      </w:pPr>
      <w:rPr>
        <w:rFonts w:cs="Times New Roman" w:hint="default"/>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4D0C0A6C"/>
    <w:multiLevelType w:val="hybridMultilevel"/>
    <w:tmpl w:val="2AA08098"/>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F4401F3"/>
    <w:multiLevelType w:val="hybridMultilevel"/>
    <w:tmpl w:val="306E6762"/>
    <w:lvl w:ilvl="0" w:tplc="B36A691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504"/>
    <w:rsid w:val="000E6940"/>
    <w:rsid w:val="00112F6C"/>
    <w:rsid w:val="00123396"/>
    <w:rsid w:val="001C5C4C"/>
    <w:rsid w:val="001F032F"/>
    <w:rsid w:val="00204361"/>
    <w:rsid w:val="00310C88"/>
    <w:rsid w:val="00330799"/>
    <w:rsid w:val="003D5F4A"/>
    <w:rsid w:val="00414D88"/>
    <w:rsid w:val="004204FE"/>
    <w:rsid w:val="00487C9F"/>
    <w:rsid w:val="005C7A13"/>
    <w:rsid w:val="005D3F76"/>
    <w:rsid w:val="005E4B66"/>
    <w:rsid w:val="00671EB3"/>
    <w:rsid w:val="006A10DE"/>
    <w:rsid w:val="006E6040"/>
    <w:rsid w:val="0075045D"/>
    <w:rsid w:val="00832ED3"/>
    <w:rsid w:val="00A30504"/>
    <w:rsid w:val="00AC2D78"/>
    <w:rsid w:val="00C1241C"/>
    <w:rsid w:val="00C827A6"/>
    <w:rsid w:val="00CB1E7A"/>
    <w:rsid w:val="00CE5B6A"/>
    <w:rsid w:val="00D62C22"/>
    <w:rsid w:val="00D76B8C"/>
    <w:rsid w:val="00DF1F3E"/>
    <w:rsid w:val="00E44517"/>
    <w:rsid w:val="00EF7B09"/>
    <w:rsid w:val="00F4369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9362C5-40EA-4545-B06B-143AF0352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799"/>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A30504"/>
    <w:pPr>
      <w:tabs>
        <w:tab w:val="center" w:pos="4153"/>
        <w:tab w:val="right" w:pos="8306"/>
      </w:tabs>
    </w:pPr>
  </w:style>
  <w:style w:type="character" w:customStyle="1" w:styleId="a4">
    <w:name w:val="כותרת עליונה תו"/>
    <w:basedOn w:val="a0"/>
    <w:link w:val="a3"/>
    <w:uiPriority w:val="99"/>
    <w:rsid w:val="00A30504"/>
    <w:rPr>
      <w:rFonts w:ascii="Times New Roman" w:eastAsia="Times New Roman" w:hAnsi="Times New Roman" w:cs="David"/>
      <w:noProof/>
      <w:sz w:val="24"/>
      <w:szCs w:val="24"/>
    </w:rPr>
  </w:style>
  <w:style w:type="paragraph" w:styleId="a5">
    <w:name w:val="footer"/>
    <w:basedOn w:val="a"/>
    <w:link w:val="a6"/>
    <w:uiPriority w:val="99"/>
    <w:rsid w:val="00A30504"/>
    <w:pPr>
      <w:tabs>
        <w:tab w:val="center" w:pos="4153"/>
        <w:tab w:val="right" w:pos="8306"/>
      </w:tabs>
    </w:pPr>
  </w:style>
  <w:style w:type="character" w:customStyle="1" w:styleId="a6">
    <w:name w:val="כותרת תחתונה תו"/>
    <w:basedOn w:val="a0"/>
    <w:link w:val="a5"/>
    <w:uiPriority w:val="99"/>
    <w:rsid w:val="00A30504"/>
    <w:rPr>
      <w:rFonts w:ascii="Times New Roman" w:eastAsia="Times New Roman" w:hAnsi="Times New Roman" w:cs="David"/>
      <w:noProof/>
      <w:sz w:val="24"/>
      <w:szCs w:val="24"/>
    </w:rPr>
  </w:style>
  <w:style w:type="table" w:styleId="a7">
    <w:name w:val="Table Grid"/>
    <w:basedOn w:val="a1"/>
    <w:rsid w:val="00A30504"/>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uiPriority w:val="99"/>
    <w:rsid w:val="00A30504"/>
    <w:rPr>
      <w:rFonts w:cs="Times New Roman"/>
    </w:rPr>
  </w:style>
  <w:style w:type="character" w:styleId="a9">
    <w:name w:val="line number"/>
    <w:basedOn w:val="a0"/>
    <w:uiPriority w:val="99"/>
    <w:semiHidden/>
    <w:unhideWhenUsed/>
    <w:rsid w:val="00A30504"/>
  </w:style>
  <w:style w:type="paragraph" w:styleId="aa">
    <w:name w:val="Balloon Text"/>
    <w:basedOn w:val="a"/>
    <w:link w:val="ab"/>
    <w:uiPriority w:val="99"/>
    <w:semiHidden/>
    <w:unhideWhenUsed/>
    <w:rsid w:val="00A30504"/>
    <w:rPr>
      <w:rFonts w:ascii="Tahoma" w:hAnsi="Tahoma" w:cs="Tahoma"/>
      <w:sz w:val="18"/>
      <w:szCs w:val="18"/>
    </w:rPr>
  </w:style>
  <w:style w:type="character" w:customStyle="1" w:styleId="ab">
    <w:name w:val="טקסט בלונים תו"/>
    <w:basedOn w:val="a0"/>
    <w:link w:val="aa"/>
    <w:uiPriority w:val="99"/>
    <w:semiHidden/>
    <w:rsid w:val="00A30504"/>
    <w:rPr>
      <w:rFonts w:ascii="Tahoma" w:hAnsi="Tahoma" w:cs="Tahoma"/>
      <w:sz w:val="18"/>
      <w:szCs w:val="18"/>
    </w:rPr>
  </w:style>
  <w:style w:type="paragraph" w:styleId="ac">
    <w:name w:val="List Paragraph"/>
    <w:basedOn w:val="a"/>
    <w:uiPriority w:val="34"/>
    <w:qFormat/>
    <w:rsid w:val="00CB1E7A"/>
    <w:pPr>
      <w:ind w:left="720"/>
      <w:contextualSpacing/>
    </w:pPr>
  </w:style>
  <w:style w:type="paragraph" w:customStyle="1" w:styleId="12">
    <w:name w:val="רגיל + ‏12 נק'"/>
    <w:aliases w:val="מיושר לשני הצדדים,מרווח בין שורות:  שורה וחצי"/>
    <w:basedOn w:val="a"/>
    <w:rsid w:val="00AC2D78"/>
    <w:rPr>
      <w:b/>
      <w:bCs/>
      <w:noProof w:val="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959020">
      <w:bodyDiv w:val="1"/>
      <w:marLeft w:val="0"/>
      <w:marRight w:val="0"/>
      <w:marTop w:val="0"/>
      <w:marBottom w:val="0"/>
      <w:divBdr>
        <w:top w:val="none" w:sz="0" w:space="0" w:color="auto"/>
        <w:left w:val="none" w:sz="0" w:space="0" w:color="auto"/>
        <w:bottom w:val="none" w:sz="0" w:space="0" w:color="auto"/>
        <w:right w:val="none" w:sz="0" w:space="0" w:color="auto"/>
      </w:divBdr>
    </w:div>
    <w:div w:id="505366088">
      <w:bodyDiv w:val="1"/>
      <w:marLeft w:val="0"/>
      <w:marRight w:val="0"/>
      <w:marTop w:val="0"/>
      <w:marBottom w:val="0"/>
      <w:divBdr>
        <w:top w:val="none" w:sz="0" w:space="0" w:color="auto"/>
        <w:left w:val="none" w:sz="0" w:space="0" w:color="auto"/>
        <w:bottom w:val="none" w:sz="0" w:space="0" w:color="auto"/>
        <w:right w:val="none" w:sz="0" w:space="0" w:color="auto"/>
      </w:divBdr>
    </w:div>
    <w:div w:id="647132013">
      <w:bodyDiv w:val="1"/>
      <w:marLeft w:val="0"/>
      <w:marRight w:val="0"/>
      <w:marTop w:val="0"/>
      <w:marBottom w:val="0"/>
      <w:divBdr>
        <w:top w:val="none" w:sz="0" w:space="0" w:color="auto"/>
        <w:left w:val="none" w:sz="0" w:space="0" w:color="auto"/>
        <w:bottom w:val="none" w:sz="0" w:space="0" w:color="auto"/>
        <w:right w:val="none" w:sz="0" w:space="0" w:color="auto"/>
      </w:divBdr>
    </w:div>
    <w:div w:id="1537692369">
      <w:bodyDiv w:val="1"/>
      <w:marLeft w:val="0"/>
      <w:marRight w:val="0"/>
      <w:marTop w:val="0"/>
      <w:marBottom w:val="0"/>
      <w:divBdr>
        <w:top w:val="none" w:sz="0" w:space="0" w:color="auto"/>
        <w:left w:val="none" w:sz="0" w:space="0" w:color="auto"/>
        <w:bottom w:val="none" w:sz="0" w:space="0" w:color="auto"/>
        <w:right w:val="none" w:sz="0" w:space="0" w:color="auto"/>
      </w:divBdr>
    </w:div>
    <w:div w:id="1695568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59CCCCF4F04467A85C1980A63A9DC6E"/>
        <w:category>
          <w:name w:val="כללי"/>
          <w:gallery w:val="placeholder"/>
        </w:category>
        <w:types>
          <w:type w:val="bbPlcHdr"/>
        </w:types>
        <w:behaviors>
          <w:behavior w:val="content"/>
        </w:behaviors>
        <w:guid w:val="{04B88402-F223-4A4A-9BFE-B85A967C0FB1}"/>
      </w:docPartPr>
      <w:docPartBody>
        <w:p w:rsidR="002D3FF0" w:rsidRDefault="00E0597E" w:rsidP="00E0597E">
          <w:pPr>
            <w:pStyle w:val="359CCCCF4F04467A85C1980A63A9DC6E"/>
          </w:pPr>
          <w:r>
            <w:rPr>
              <w:rStyle w:val="a3"/>
              <w:rtl/>
            </w:rPr>
            <w:t>מעמד/כינוי צד א</w:t>
          </w:r>
          <w:r>
            <w:rPr>
              <w:rStyle w:val="a3"/>
            </w:rPr>
            <w:t>'</w:t>
          </w:r>
        </w:p>
      </w:docPartBody>
    </w:docPart>
    <w:docPart>
      <w:docPartPr>
        <w:name w:val="B6098AC0F34E430199F438F346EF1118"/>
        <w:category>
          <w:name w:val="כללי"/>
          <w:gallery w:val="placeholder"/>
        </w:category>
        <w:types>
          <w:type w:val="bbPlcHdr"/>
        </w:types>
        <w:behaviors>
          <w:behavior w:val="content"/>
        </w:behaviors>
        <w:guid w:val="{9EE5FCE5-A013-44BD-83C4-8B0183184982}"/>
      </w:docPartPr>
      <w:docPartBody>
        <w:p w:rsidR="002D3FF0" w:rsidRDefault="00E0597E" w:rsidP="00E0597E">
          <w:pPr>
            <w:pStyle w:val="B6098AC0F34E430199F438F346EF1118"/>
          </w:pPr>
          <w:r>
            <w:rPr>
              <w:b/>
              <w:bCs/>
              <w:sz w:val="28"/>
              <w:szCs w:val="28"/>
              <w:rtl/>
            </w:rPr>
            <w:t>סוג זיהוי צד א</w:t>
          </w:r>
        </w:p>
      </w:docPartBody>
    </w:docPart>
    <w:docPart>
      <w:docPartPr>
        <w:name w:val="D1D7109E1C1B4A1BA994FE01D8EEFAB5"/>
        <w:category>
          <w:name w:val="כללי"/>
          <w:gallery w:val="placeholder"/>
        </w:category>
        <w:types>
          <w:type w:val="bbPlcHdr"/>
        </w:types>
        <w:behaviors>
          <w:behavior w:val="content"/>
        </w:behaviors>
        <w:guid w:val="{2BFE6B4E-3D24-4FF0-82DE-F6A93562B1B7}"/>
      </w:docPartPr>
      <w:docPartBody>
        <w:p w:rsidR="002D3FF0" w:rsidRDefault="00E0597E" w:rsidP="00E0597E">
          <w:pPr>
            <w:pStyle w:val="D1D7109E1C1B4A1BA994FE01D8EEFAB5"/>
          </w:pPr>
          <w:r>
            <w:rPr>
              <w:b/>
              <w:bCs/>
              <w:sz w:val="28"/>
              <w:szCs w:val="28"/>
              <w:rtl/>
            </w:rPr>
            <w:t>מספר זיהוי צד א</w:t>
          </w:r>
        </w:p>
      </w:docPartBody>
    </w:docPart>
    <w:docPart>
      <w:docPartPr>
        <w:name w:val="CE5CB01BE2EF40B68CE8BCAE34824E6A"/>
        <w:category>
          <w:name w:val="כללי"/>
          <w:gallery w:val="placeholder"/>
        </w:category>
        <w:types>
          <w:type w:val="bbPlcHdr"/>
        </w:types>
        <w:behaviors>
          <w:behavior w:val="content"/>
        </w:behaviors>
        <w:guid w:val="{5D078208-449D-4B63-8D19-C4C5B25C0424}"/>
      </w:docPartPr>
      <w:docPartBody>
        <w:p w:rsidR="002D3FF0" w:rsidRDefault="00E0597E" w:rsidP="00E0597E">
          <w:pPr>
            <w:pStyle w:val="CE5CB01BE2EF40B68CE8BCAE34824E6A"/>
          </w:pPr>
          <w:r>
            <w:rPr>
              <w:rStyle w:val="a3"/>
              <w:rtl/>
            </w:rPr>
            <w:t>מעמד/כינוי צד ב</w:t>
          </w:r>
          <w:r>
            <w:rPr>
              <w:rStyle w:val="a3"/>
            </w:rPr>
            <w:t>'</w:t>
          </w:r>
        </w:p>
      </w:docPartBody>
    </w:docPart>
    <w:docPart>
      <w:docPartPr>
        <w:name w:val="A682FA2EC50E443FB99C3EF8CCBF4EB3"/>
        <w:category>
          <w:name w:val="כללי"/>
          <w:gallery w:val="placeholder"/>
        </w:category>
        <w:types>
          <w:type w:val="bbPlcHdr"/>
        </w:types>
        <w:behaviors>
          <w:behavior w:val="content"/>
        </w:behaviors>
        <w:guid w:val="{84BE71E0-ABAF-414C-AB78-2644315D41A7}"/>
      </w:docPartPr>
      <w:docPartBody>
        <w:p w:rsidR="002D3FF0" w:rsidRDefault="00E0597E" w:rsidP="00E0597E">
          <w:pPr>
            <w:pStyle w:val="A682FA2EC50E443FB99C3EF8CCBF4EB3"/>
          </w:pPr>
          <w:r>
            <w:rPr>
              <w:b/>
              <w:bCs/>
              <w:sz w:val="28"/>
              <w:szCs w:val="28"/>
              <w:rtl/>
            </w:rPr>
            <w:t>סוג זיהוי צד ב</w:t>
          </w:r>
        </w:p>
      </w:docPartBody>
    </w:docPart>
    <w:docPart>
      <w:docPartPr>
        <w:name w:val="BC5826A051EE420D8B93203F8934AA12"/>
        <w:category>
          <w:name w:val="כללי"/>
          <w:gallery w:val="placeholder"/>
        </w:category>
        <w:types>
          <w:type w:val="bbPlcHdr"/>
        </w:types>
        <w:behaviors>
          <w:behavior w:val="content"/>
        </w:behaviors>
        <w:guid w:val="{7BFE1607-9A40-4801-972C-3D958EF3941F}"/>
      </w:docPartPr>
      <w:docPartBody>
        <w:p w:rsidR="002D3FF0" w:rsidRDefault="00E0597E" w:rsidP="00E0597E">
          <w:pPr>
            <w:pStyle w:val="BC5826A051EE420D8B93203F8934AA12"/>
          </w:pPr>
          <w:r>
            <w:rPr>
              <w:b/>
              <w:bCs/>
              <w:sz w:val="28"/>
              <w:szCs w:val="28"/>
              <w:rtl/>
            </w:rPr>
            <w:t>מספר זיהוי צד ב</w:t>
          </w:r>
        </w:p>
      </w:docPartBody>
    </w:docPart>
    <w:docPart>
      <w:docPartPr>
        <w:name w:val="B5ABA5A245684ECD9095F5D3C68D7106"/>
        <w:category>
          <w:name w:val="כללי"/>
          <w:gallery w:val="placeholder"/>
        </w:category>
        <w:types>
          <w:type w:val="bbPlcHdr"/>
        </w:types>
        <w:behaviors>
          <w:behavior w:val="content"/>
        </w:behaviors>
        <w:guid w:val="{C6C7D2AC-3B61-4918-BF52-E3C93EED16ED}"/>
      </w:docPartPr>
      <w:docPartBody>
        <w:p w:rsidR="002D3FF0" w:rsidRDefault="00E0597E" w:rsidP="00E0597E">
          <w:pPr>
            <w:pStyle w:val="B5ABA5A245684ECD9095F5D3C68D7106"/>
          </w:pPr>
          <w:r>
            <w:rPr>
              <w:rFonts w:cs="David"/>
              <w:b/>
              <w:bCs/>
              <w:rtl/>
            </w:rPr>
            <w:t>שם פרטי חותם</w:t>
          </w:r>
        </w:p>
      </w:docPartBody>
    </w:docPart>
    <w:docPart>
      <w:docPartPr>
        <w:name w:val="3C62013A69E443F29B7E6176BF79A04A"/>
        <w:category>
          <w:name w:val="כללי"/>
          <w:gallery w:val="placeholder"/>
        </w:category>
        <w:types>
          <w:type w:val="bbPlcHdr"/>
        </w:types>
        <w:behaviors>
          <w:behavior w:val="content"/>
        </w:behaviors>
        <w:guid w:val="{C6F85CF2-97F0-4A6C-81FF-9013CBD2E707}"/>
      </w:docPartPr>
      <w:docPartBody>
        <w:p w:rsidR="002D3FF0" w:rsidRDefault="00E0597E" w:rsidP="00E0597E">
          <w:pPr>
            <w:pStyle w:val="3C62013A69E443F29B7E6176BF79A04A"/>
          </w:pPr>
          <w:r>
            <w:rPr>
              <w:rFonts w:cs="David"/>
              <w:b/>
              <w:bCs/>
              <w:rtl/>
            </w:rPr>
            <w:t>שם משפחה חותם</w:t>
          </w:r>
        </w:p>
      </w:docPartBody>
    </w:docPart>
    <w:docPart>
      <w:docPartPr>
        <w:name w:val="124BE30B119848D6BBD4D0FF5C9BED9A"/>
        <w:category>
          <w:name w:val="כללי"/>
          <w:gallery w:val="placeholder"/>
        </w:category>
        <w:types>
          <w:type w:val="bbPlcHdr"/>
        </w:types>
        <w:behaviors>
          <w:behavior w:val="content"/>
        </w:behaviors>
        <w:guid w:val="{43079562-223D-4C1C-B2D3-34B266C2CD1A}"/>
      </w:docPartPr>
      <w:docPartBody>
        <w:p w:rsidR="002D3FF0" w:rsidRDefault="00E0597E" w:rsidP="00E0597E">
          <w:pPr>
            <w:pStyle w:val="124BE30B119848D6BBD4D0FF5C9BED9A"/>
          </w:pPr>
          <w:r>
            <w:rPr>
              <w:rFonts w:cs="David"/>
              <w:b/>
              <w:bCs/>
              <w:rtl/>
            </w:rPr>
            <w:t>מעמד חותם</w:t>
          </w:r>
        </w:p>
      </w:docPartBody>
    </w:docPart>
    <w:docPart>
      <w:docPartPr>
        <w:name w:val="F8DF095676D548ED8D5527D33AEF1FE9"/>
        <w:category>
          <w:name w:val="כללי"/>
          <w:gallery w:val="placeholder"/>
        </w:category>
        <w:types>
          <w:type w:val="bbPlcHdr"/>
        </w:types>
        <w:behaviors>
          <w:behavior w:val="content"/>
        </w:behaviors>
        <w:guid w:val="{DEA7E4C2-F3DD-4D0C-B300-4B7AD2A68DF2}"/>
      </w:docPartPr>
      <w:docPartBody>
        <w:p w:rsidR="002D3FF0" w:rsidRDefault="00E0597E" w:rsidP="00E0597E">
          <w:pPr>
            <w:pStyle w:val="F8DF095676D548ED8D5527D33AEF1FE9"/>
          </w:pPr>
          <w:r>
            <w:rPr>
              <w:rStyle w:val="a3"/>
              <w:rtl/>
            </w:rPr>
            <w:t>שם בית משפט</w:t>
          </w:r>
        </w:p>
      </w:docPartBody>
    </w:docPart>
    <w:docPart>
      <w:docPartPr>
        <w:name w:val="727D096E9BAC4658B75913BD3F6F2212"/>
        <w:category>
          <w:name w:val="כללי"/>
          <w:gallery w:val="placeholder"/>
        </w:category>
        <w:types>
          <w:type w:val="bbPlcHdr"/>
        </w:types>
        <w:behaviors>
          <w:behavior w:val="content"/>
        </w:behaviors>
        <w:guid w:val="{5A9A1205-8143-4570-BA60-4250D918CE47}"/>
      </w:docPartPr>
      <w:docPartBody>
        <w:p w:rsidR="002D3FF0" w:rsidRDefault="00E0597E" w:rsidP="00E0597E">
          <w:pPr>
            <w:pStyle w:val="727D096E9BAC4658B75913BD3F6F2212"/>
          </w:pPr>
          <w:r>
            <w:rPr>
              <w:rStyle w:val="a3"/>
              <w:rtl/>
            </w:rPr>
            <w:t>סוג תיק</w:t>
          </w:r>
        </w:p>
      </w:docPartBody>
    </w:docPart>
    <w:docPart>
      <w:docPartPr>
        <w:name w:val="9C955CA88CCA4B22A73B5DFCB979045D"/>
        <w:category>
          <w:name w:val="כללי"/>
          <w:gallery w:val="placeholder"/>
        </w:category>
        <w:types>
          <w:type w:val="bbPlcHdr"/>
        </w:types>
        <w:behaviors>
          <w:behavior w:val="content"/>
        </w:behaviors>
        <w:guid w:val="{E6E69251-E780-49F2-A166-333A6CFE9EF4}"/>
      </w:docPartPr>
      <w:docPartBody>
        <w:p w:rsidR="002D3FF0" w:rsidRDefault="00E0597E" w:rsidP="00E0597E">
          <w:pPr>
            <w:pStyle w:val="9C955CA88CCA4B22A73B5DFCB979045D"/>
          </w:pPr>
          <w:r>
            <w:rPr>
              <w:rStyle w:val="a3"/>
              <w:rtl/>
            </w:rPr>
            <w:t>מספר תיק</w:t>
          </w:r>
          <w:r>
            <w:rPr>
              <w:rStyle w:val="a3"/>
            </w:rPr>
            <w:t xml:space="preserve"> </w:t>
          </w:r>
        </w:p>
      </w:docPartBody>
    </w:docPart>
    <w:docPart>
      <w:docPartPr>
        <w:name w:val="1397EC4FC6C240FDA9E05F62202387E9"/>
        <w:category>
          <w:name w:val="כללי"/>
          <w:gallery w:val="placeholder"/>
        </w:category>
        <w:types>
          <w:type w:val="bbPlcHdr"/>
        </w:types>
        <w:behaviors>
          <w:behavior w:val="content"/>
        </w:behaviors>
        <w:guid w:val="{3E81D036-650E-4552-BBD1-2B7BC8D70127}"/>
      </w:docPartPr>
      <w:docPartBody>
        <w:p w:rsidR="002D3FF0" w:rsidRDefault="00E0597E" w:rsidP="00E0597E">
          <w:pPr>
            <w:pStyle w:val="1397EC4FC6C240FDA9E05F62202387E9"/>
          </w:pPr>
          <w:r>
            <w:rPr>
              <w:b/>
              <w:bCs/>
              <w:sz w:val="28"/>
              <w:szCs w:val="28"/>
              <w:rtl/>
            </w:rPr>
            <w:t>שם תיק</w:t>
          </w:r>
        </w:p>
      </w:docPartBody>
    </w:docPart>
    <w:docPart>
      <w:docPartPr>
        <w:name w:val="2C36BC29AF3E4460A7CE97E8F5E40B9A"/>
        <w:category>
          <w:name w:val="כללי"/>
          <w:gallery w:val="placeholder"/>
        </w:category>
        <w:types>
          <w:type w:val="bbPlcHdr"/>
        </w:types>
        <w:behaviors>
          <w:behavior w:val="content"/>
        </w:behaviors>
        <w:guid w:val="{86C9BDBA-F397-4CF4-A035-7D3391678DDB}"/>
      </w:docPartPr>
      <w:docPartBody>
        <w:p w:rsidR="002D3FF0" w:rsidRDefault="00E0597E" w:rsidP="00E0597E">
          <w:pPr>
            <w:pStyle w:val="2C36BC29AF3E4460A7CE97E8F5E40B9A"/>
          </w:pPr>
          <w:r>
            <w:rPr>
              <w:b/>
              <w:bCs/>
              <w:sz w:val="28"/>
              <w:szCs w:val="28"/>
              <w:rtl/>
            </w:rPr>
            <w:t>תאריך דיון</w:t>
          </w:r>
        </w:p>
      </w:docPartBody>
    </w:docPart>
    <w:docPart>
      <w:docPartPr>
        <w:name w:val="13F026E638B24D1BB41B1949E1B93B15"/>
        <w:category>
          <w:name w:val="כללי"/>
          <w:gallery w:val="placeholder"/>
        </w:category>
        <w:types>
          <w:type w:val="bbPlcHdr"/>
        </w:types>
        <w:behaviors>
          <w:behavior w:val="content"/>
        </w:behaviors>
        <w:guid w:val="{257D8642-F094-4AAD-95CB-5E1A81BCE2EE}"/>
      </w:docPartPr>
      <w:docPartBody>
        <w:p w:rsidR="002D3FF0" w:rsidRDefault="00E0597E" w:rsidP="00E0597E">
          <w:pPr>
            <w:pStyle w:val="13F026E638B24D1BB41B1949E1B93B15"/>
          </w:pPr>
          <w:r>
            <w:rPr>
              <w:rStyle w:val="a3"/>
              <w:rtl/>
            </w:rPr>
            <w:t>גורם שיפוטי בדיון</w:t>
          </w:r>
          <w:r>
            <w:rPr>
              <w:rStyle w:val="a3"/>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841"/>
    <w:rsid w:val="002D3FF0"/>
    <w:rsid w:val="00540926"/>
    <w:rsid w:val="005E0F5C"/>
    <w:rsid w:val="00E0597E"/>
    <w:rsid w:val="00E17978"/>
    <w:rsid w:val="00F9484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4294DFC47F540F284286B250375FB0A">
    <w:name w:val="34294DFC47F540F284286B250375FB0A"/>
    <w:rsid w:val="00F94841"/>
    <w:pPr>
      <w:bidi/>
    </w:pPr>
  </w:style>
  <w:style w:type="paragraph" w:customStyle="1" w:styleId="03664DF8261541AAAED09F96CD4A5D17">
    <w:name w:val="03664DF8261541AAAED09F96CD4A5D17"/>
    <w:rsid w:val="00F94841"/>
    <w:pPr>
      <w:bidi/>
    </w:pPr>
  </w:style>
  <w:style w:type="paragraph" w:customStyle="1" w:styleId="85EFCFF3A1A948538DF90AEC64E9B7CD">
    <w:name w:val="85EFCFF3A1A948538DF90AEC64E9B7CD"/>
    <w:rsid w:val="00F94841"/>
    <w:pPr>
      <w:bidi/>
    </w:pPr>
  </w:style>
  <w:style w:type="paragraph" w:customStyle="1" w:styleId="2AD4DB4F81CA472883BCE66EC2DCF10A">
    <w:name w:val="2AD4DB4F81CA472883BCE66EC2DCF10A"/>
    <w:rsid w:val="00F94841"/>
    <w:pPr>
      <w:bidi/>
    </w:pPr>
  </w:style>
  <w:style w:type="character" w:styleId="a3">
    <w:name w:val="Placeholder Text"/>
    <w:basedOn w:val="a0"/>
    <w:uiPriority w:val="99"/>
    <w:semiHidden/>
    <w:rsid w:val="00E0597E"/>
  </w:style>
  <w:style w:type="paragraph" w:customStyle="1" w:styleId="AA84A2823C0B45FBAD1A35D5ED710CA8">
    <w:name w:val="AA84A2823C0B45FBAD1A35D5ED710CA8"/>
    <w:rsid w:val="00F94841"/>
    <w:pPr>
      <w:bidi/>
    </w:pPr>
  </w:style>
  <w:style w:type="paragraph" w:customStyle="1" w:styleId="359CCCCF4F04467A85C1980A63A9DC6E">
    <w:name w:val="359CCCCF4F04467A85C1980A63A9DC6E"/>
    <w:rsid w:val="00E0597E"/>
    <w:pPr>
      <w:bidi/>
    </w:pPr>
  </w:style>
  <w:style w:type="paragraph" w:customStyle="1" w:styleId="B6098AC0F34E430199F438F346EF1118">
    <w:name w:val="B6098AC0F34E430199F438F346EF1118"/>
    <w:rsid w:val="00E0597E"/>
    <w:pPr>
      <w:bidi/>
    </w:pPr>
  </w:style>
  <w:style w:type="paragraph" w:customStyle="1" w:styleId="D1D7109E1C1B4A1BA994FE01D8EEFAB5">
    <w:name w:val="D1D7109E1C1B4A1BA994FE01D8EEFAB5"/>
    <w:rsid w:val="00E0597E"/>
    <w:pPr>
      <w:bidi/>
    </w:pPr>
  </w:style>
  <w:style w:type="paragraph" w:customStyle="1" w:styleId="CE5CB01BE2EF40B68CE8BCAE34824E6A">
    <w:name w:val="CE5CB01BE2EF40B68CE8BCAE34824E6A"/>
    <w:rsid w:val="00E0597E"/>
    <w:pPr>
      <w:bidi/>
    </w:pPr>
  </w:style>
  <w:style w:type="paragraph" w:customStyle="1" w:styleId="A682FA2EC50E443FB99C3EF8CCBF4EB3">
    <w:name w:val="A682FA2EC50E443FB99C3EF8CCBF4EB3"/>
    <w:rsid w:val="00E0597E"/>
    <w:pPr>
      <w:bidi/>
    </w:pPr>
  </w:style>
  <w:style w:type="paragraph" w:customStyle="1" w:styleId="BC5826A051EE420D8B93203F8934AA12">
    <w:name w:val="BC5826A051EE420D8B93203F8934AA12"/>
    <w:rsid w:val="00E0597E"/>
    <w:pPr>
      <w:bidi/>
    </w:pPr>
  </w:style>
  <w:style w:type="paragraph" w:customStyle="1" w:styleId="B5ABA5A245684ECD9095F5D3C68D7106">
    <w:name w:val="B5ABA5A245684ECD9095F5D3C68D7106"/>
    <w:rsid w:val="00E0597E"/>
    <w:pPr>
      <w:bidi/>
    </w:pPr>
  </w:style>
  <w:style w:type="paragraph" w:customStyle="1" w:styleId="3C62013A69E443F29B7E6176BF79A04A">
    <w:name w:val="3C62013A69E443F29B7E6176BF79A04A"/>
    <w:rsid w:val="00E0597E"/>
    <w:pPr>
      <w:bidi/>
    </w:pPr>
  </w:style>
  <w:style w:type="paragraph" w:customStyle="1" w:styleId="124BE30B119848D6BBD4D0FF5C9BED9A">
    <w:name w:val="124BE30B119848D6BBD4D0FF5C9BED9A"/>
    <w:rsid w:val="00E0597E"/>
    <w:pPr>
      <w:bidi/>
    </w:pPr>
  </w:style>
  <w:style w:type="paragraph" w:customStyle="1" w:styleId="F8DF095676D548ED8D5527D33AEF1FE9">
    <w:name w:val="F8DF095676D548ED8D5527D33AEF1FE9"/>
    <w:rsid w:val="00E0597E"/>
    <w:pPr>
      <w:bidi/>
    </w:pPr>
  </w:style>
  <w:style w:type="paragraph" w:customStyle="1" w:styleId="727D096E9BAC4658B75913BD3F6F2212">
    <w:name w:val="727D096E9BAC4658B75913BD3F6F2212"/>
    <w:rsid w:val="00E0597E"/>
    <w:pPr>
      <w:bidi/>
    </w:pPr>
  </w:style>
  <w:style w:type="paragraph" w:customStyle="1" w:styleId="9C955CA88CCA4B22A73B5DFCB979045D">
    <w:name w:val="9C955CA88CCA4B22A73B5DFCB979045D"/>
    <w:rsid w:val="00E0597E"/>
    <w:pPr>
      <w:bidi/>
    </w:pPr>
  </w:style>
  <w:style w:type="paragraph" w:customStyle="1" w:styleId="1397EC4FC6C240FDA9E05F62202387E9">
    <w:name w:val="1397EC4FC6C240FDA9E05F62202387E9"/>
    <w:rsid w:val="00E0597E"/>
    <w:pPr>
      <w:bidi/>
    </w:pPr>
  </w:style>
  <w:style w:type="paragraph" w:customStyle="1" w:styleId="2C36BC29AF3E4460A7CE97E8F5E40B9A">
    <w:name w:val="2C36BC29AF3E4460A7CE97E8F5E40B9A"/>
    <w:rsid w:val="00E0597E"/>
    <w:pPr>
      <w:bidi/>
    </w:pPr>
  </w:style>
  <w:style w:type="paragraph" w:customStyle="1" w:styleId="13F026E638B24D1BB41B1949E1B93B15">
    <w:name w:val="13F026E638B24D1BB41B1949E1B93B15"/>
    <w:rsid w:val="00E0597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500</Words>
  <Characters>2504</Characters>
  <Application>Microsoft Office Word</Application>
  <DocSecurity>0</DocSecurity>
  <Lines>20</Lines>
  <Paragraphs>5</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ליאת אזנקוט</dc:creator>
  <cp:keywords/>
  <dc:description/>
  <cp:lastModifiedBy>גרמאו מנגיסטו</cp:lastModifiedBy>
  <cp:revision>2</cp:revision>
  <cp:lastPrinted>2021-12-30T11:23:00Z</cp:lastPrinted>
  <dcterms:created xsi:type="dcterms:W3CDTF">2024-08-18T12:15:00Z</dcterms:created>
  <dcterms:modified xsi:type="dcterms:W3CDTF">2024-08-18T12:15:00Z</dcterms:modified>
</cp:coreProperties>
</file>